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bookmarkStart w:colFirst="0" w:colLast="0" w:name="_a9y0pce9lclr" w:id="0"/>
      <w:bookmarkEnd w:id="0"/>
      <w:r w:rsidDel="00000000" w:rsidR="00000000" w:rsidRPr="00000000">
        <w:rPr/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540000</wp:posOffset>
            </wp:positionH>
            <wp:positionV relativeFrom="page">
              <wp:posOffset>270000</wp:posOffset>
            </wp:positionV>
            <wp:extent cx="1663200" cy="504000"/>
            <wp:effectExtent b="0" l="0" r="0" t="0"/>
            <wp:wrapSquare wrapText="right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63200" cy="504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  <w:t xml:space="preserve">Assessment rubric: Year 3 – Desktop publishing </w:t>
      </w:r>
      <w:r w:rsidDel="00000000" w:rsidR="00000000" w:rsidRPr="00000000">
        <w:rPr>
          <w:rtl w:val="0"/>
        </w:rPr>
      </w:r>
    </w:p>
    <w:tbl>
      <w:tblPr>
        <w:tblStyle w:val="Table1"/>
        <w:tblW w:w="15315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4725"/>
        <w:gridCol w:w="1275"/>
        <w:gridCol w:w="5295"/>
        <w:gridCol w:w="1005"/>
        <w:gridCol w:w="1980"/>
        <w:tblGridChange w:id="0">
          <w:tblGrid>
            <w:gridCol w:w="1035"/>
            <w:gridCol w:w="4725"/>
            <w:gridCol w:w="1275"/>
            <w:gridCol w:w="5295"/>
            <w:gridCol w:w="1005"/>
            <w:gridCol w:w="1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Teacher: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300.0" w:type="dxa"/>
        <w:jc w:val="left"/>
        <w:tblInd w:w="-6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15"/>
        <w:gridCol w:w="4250"/>
        <w:gridCol w:w="4250"/>
        <w:gridCol w:w="4250"/>
        <w:gridCol w:w="735"/>
        <w:tblGridChange w:id="0">
          <w:tblGrid>
            <w:gridCol w:w="1815"/>
            <w:gridCol w:w="4250"/>
            <w:gridCol w:w="4250"/>
            <w:gridCol w:w="4250"/>
            <w:gridCol w:w="7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Emerging [1]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Expected [2]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Exceeding [3]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ind w:left="0" w:firstLine="0"/>
              <w:jc w:val="center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Score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numPr>
                <w:ilvl w:val="0"/>
                <w:numId w:val="7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that a document author has decisions to make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numPr>
                <w:ilvl w:val="0"/>
                <w:numId w:val="8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Describe how different challenges require different solutions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numPr>
                <w:ilvl w:val="0"/>
                <w:numId w:val="6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Outline an approach to completing a task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Design decisions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widowControl w:val="0"/>
              <w:numPr>
                <w:ilvl w:val="0"/>
                <w:numId w:val="1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Recognise that text and images can be laid out in different formats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numPr>
                <w:ilvl w:val="0"/>
                <w:numId w:val="2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Create an appropriate layout for a given scenario 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Explain why that layout is most suited to the scenario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Implementation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some placeholders to divide the page</w:t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  <w:u w:val="none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some amounts of text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Use placeholders appropriately to divide the page</w:t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Add text and images</w:t>
            </w:r>
          </w:p>
          <w:p w:rsidR="00000000" w:rsidDel="00000000" w:rsidP="00000000" w:rsidRDefault="00000000" w:rsidRPr="00000000" w14:paraId="0000001D">
            <w:pPr>
              <w:pageBreakBefore w:val="0"/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Format some of the text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Change the background colours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Change text, including size, colours, and font styles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Place images appropriately on the page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Evaluation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numPr>
                <w:ilvl w:val="0"/>
                <w:numId w:val="4"/>
              </w:numPr>
              <w:spacing w:line="240" w:lineRule="auto"/>
              <w:ind w:left="283.46456692913375" w:hanging="283.46456692913375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which elements of the task have been achieved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3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Evaluate how successful they were in meeting the task requirements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numPr>
                <w:ilvl w:val="0"/>
                <w:numId w:val="5"/>
              </w:numPr>
              <w:spacing w:line="240" w:lineRule="auto"/>
              <w:ind w:left="283.4645669291342" w:hanging="283.4645669291342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Fonts w:ascii="Quicksand" w:cs="Quicksand" w:eastAsia="Quicksand" w:hAnsi="Quicksand"/>
                <w:rtl w:val="0"/>
              </w:rPr>
              <w:t xml:space="preserve">Identify how and why their project could be improved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ind w:left="0" w:firstLine="0"/>
              <w:jc w:val="right"/>
              <w:rPr>
                <w:rFonts w:ascii="Quicksand" w:cs="Quicksand" w:eastAsia="Quicksand" w:hAnsi="Quicksand"/>
                <w:b w:val="1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pageBreakBefore w:val="0"/>
        <w:ind w:left="0" w:firstLine="0"/>
        <w:rPr>
          <w:rFonts w:ascii="Quicksand" w:cs="Quicksand" w:eastAsia="Quicksand" w:hAnsi="Quicksand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5285.0" w:type="dxa"/>
        <w:jc w:val="left"/>
        <w:tblInd w:w="-6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85"/>
        <w:gridCol w:w="13800"/>
        <w:tblGridChange w:id="0">
          <w:tblGrid>
            <w:gridCol w:w="1485"/>
            <w:gridCol w:w="13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D">
            <w:pPr>
              <w:pStyle w:val="Heading2"/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  <w:sz w:val="22"/>
                <w:szCs w:val="22"/>
              </w:rPr>
            </w:pPr>
            <w:bookmarkStart w:colFirst="0" w:colLast="0" w:name="_nqlkc0gsgi9f" w:id="1"/>
            <w:bookmarkEnd w:id="1"/>
            <w:r w:rsidDel="00000000" w:rsidR="00000000" w:rsidRPr="00000000">
              <w:rPr>
                <w:rFonts w:ascii="Quicksand" w:cs="Quicksand" w:eastAsia="Quicksand" w:hAnsi="Quicksand"/>
                <w:b w:val="1"/>
                <w:sz w:val="22"/>
                <w:szCs w:val="22"/>
                <w:rtl w:val="0"/>
              </w:rPr>
              <w:t xml:space="preserve">Teacher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b w:val="1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rtl w:val="0"/>
              </w:rPr>
              <w:t xml:space="preserve">Learner response to feedback</w:t>
            </w:r>
          </w:p>
        </w:tc>
        <w:tc>
          <w:tcPr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ind w:left="0" w:firstLine="0"/>
              <w:rPr>
                <w:rFonts w:ascii="Quicksand" w:cs="Quicksand" w:eastAsia="Quicksand" w:hAnsi="Quicksand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7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38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9">
      <w:pPr>
        <w:spacing w:line="331.2" w:lineRule="auto"/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9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1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2" w:type="default"/>
      <w:headerReference r:id="rId13" w:type="first"/>
      <w:footerReference r:id="rId14" w:type="default"/>
      <w:footerReference r:id="rId15" w:type="first"/>
      <w:pgSz w:h="11906" w:w="16838" w:orient="landscape"/>
      <w:pgMar w:bottom="850.3937007874016" w:top="1190.5511811023623" w:left="850.3937007874016" w:right="850.3937007874016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pageBreakBefore w:val="0"/>
      <w:spacing w:line="276" w:lineRule="auto"/>
      <w:rPr/>
    </w:pP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Quicksand" w:cs="Quicksand" w:eastAsia="Quicksand" w:hAnsi="Quicksand"/>
        <w:color w:val="666666"/>
        <w:sz w:val="18"/>
        <w:szCs w:val="18"/>
        <w:rtl w:val="0"/>
      </w:rPr>
      <w:tab/>
      <w:tab/>
      <w:tab/>
      <w:tab/>
      <w:tab/>
      <w:tab/>
      <w:tab/>
      <w:tab/>
      <w:tab/>
      <w:tab/>
      <w:tab/>
      <w:tab/>
      <w:tab/>
      <w:tab/>
      <w:tab/>
      <w:tab/>
      <w:t xml:space="preserve">Last updated: 22-04-22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ind w:left="-720" w:right="-690" w:firstLine="0"/>
      <w:rPr>
        <w:color w:val="666666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5681.69753248929" w:type="dxa"/>
      <w:jc w:val="left"/>
      <w:tblInd w:w="-720.0" w:type="dxa"/>
      <w:tblLayout w:type="fixed"/>
      <w:tblLook w:val="0600"/>
    </w:tblPr>
    <w:tblGrid>
      <w:gridCol w:w="6240"/>
      <w:gridCol w:w="240"/>
      <w:gridCol w:w="9201.69753248929"/>
      <w:tblGridChange w:id="0">
        <w:tblGrid>
          <w:gridCol w:w="6240"/>
          <w:gridCol w:w="240"/>
          <w:gridCol w:w="9201.69753248929"/>
        </w:tblGrid>
      </w:tblGridChange>
    </w:tblGrid>
    <w:tr>
      <w:trPr>
        <w:cantSplit w:val="0"/>
        <w:trHeight w:val="105" w:hRule="atLeast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B">
          <w:pPr>
            <w:ind w:left="708.6614173228347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Year 3 – Desktop publishing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C">
          <w:pPr>
            <w:ind w:left="0" w:right="-234" w:firstLine="0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</w:tcPr>
        <w:p w:rsidR="00000000" w:rsidDel="00000000" w:rsidP="00000000" w:rsidRDefault="00000000" w:rsidRPr="00000000" w14:paraId="0000003D">
          <w:pPr>
            <w:widowControl w:val="0"/>
            <w:spacing w:line="240" w:lineRule="auto"/>
            <w:ind w:right="150"/>
            <w:jc w:val="right"/>
            <w:rPr>
              <w:rFonts w:ascii="Quicksand" w:cs="Quicksand" w:eastAsia="Quicksand" w:hAnsi="Quicksand"/>
              <w:color w:val="666666"/>
              <w:sz w:val="18"/>
              <w:szCs w:val="18"/>
            </w:rPr>
          </w:pPr>
          <w:r w:rsidDel="00000000" w:rsidR="00000000" w:rsidRPr="00000000">
            <w:rPr>
              <w:rFonts w:ascii="Quicksand" w:cs="Quicksand" w:eastAsia="Quicksand" w:hAnsi="Quicksand"/>
              <w:color w:val="666666"/>
              <w:sz w:val="18"/>
              <w:szCs w:val="18"/>
              <w:rtl w:val="0"/>
            </w:rPr>
            <w:t xml:space="preserve">Assessment rubric</w:t>
          </w:r>
        </w:p>
      </w:tc>
    </w:tr>
  </w:tbl>
  <w:p w:rsidR="00000000" w:rsidDel="00000000" w:rsidP="00000000" w:rsidRDefault="00000000" w:rsidRPr="00000000" w14:paraId="0000003E">
    <w:pPr>
      <w:pageBreakBefore w:val="0"/>
      <w:spacing w:line="360" w:lineRule="auto"/>
      <w:ind w:left="0" w:right="30" w:firstLine="0"/>
      <w:rPr>
        <w:rFonts w:ascii="Quicksand" w:cs="Quicksand" w:eastAsia="Quicksand" w:hAnsi="Quicksand"/>
        <w:color w:val="666666"/>
        <w:sz w:val="18"/>
        <w:szCs w:val="18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pageBreakBefore w:val="0"/>
      <w:spacing w:line="360" w:lineRule="auto"/>
      <w:ind w:right="-234.09448818897602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Year 3 – Desktop publishing</w:t>
    </w:r>
  </w:p>
  <w:p w:rsidR="00000000" w:rsidDel="00000000" w:rsidP="00000000" w:rsidRDefault="00000000" w:rsidRPr="00000000" w14:paraId="00000040">
    <w:pPr>
      <w:pageBreakBefore w:val="0"/>
      <w:spacing w:line="360" w:lineRule="auto"/>
      <w:ind w:right="-234.09448818897602"/>
      <w:jc w:val="right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Assessment rubric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color w:val="cd235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reativecommons.org/licenses/by-nc-sa/4.0/" TargetMode="External"/><Relationship Id="rId10" Type="http://schemas.openxmlformats.org/officeDocument/2006/relationships/hyperlink" Target="https://www.raspberrypi.org/" TargetMode="External"/><Relationship Id="rId13" Type="http://schemas.openxmlformats.org/officeDocument/2006/relationships/header" Target="head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aspberrypi.org/" TargetMode="External"/><Relationship Id="rId15" Type="http://schemas.openxmlformats.org/officeDocument/2006/relationships/footer" Target="footer1.xml"/><Relationship Id="rId1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the-cc.io/curriculum" TargetMode="External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