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63200" cy="504000"/>
            <wp:effectExtent b="0" l="0" r="0" t="0"/>
            <wp:wrapSquare wrapText="right" distB="0" distT="0" distL="0" distR="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663200" cy="504000"/>
                    </a:xfrm>
                    <a:prstGeom prst="rect"/>
                    <a:ln/>
                  </pic:spPr>
                </pic:pic>
              </a:graphicData>
            </a:graphic>
          </wp:anchor>
        </w:drawing>
      </w:r>
      <w:r w:rsidDel="00000000" w:rsidR="00000000" w:rsidRPr="00000000">
        <w:rPr>
          <w:rtl w:val="0"/>
        </w:rPr>
        <w:t xml:space="preserve">Summative assessment – Questions</w:t>
      </w:r>
    </w:p>
    <w:p w:rsidR="00000000" w:rsidDel="00000000" w:rsidP="00000000" w:rsidRDefault="00000000" w:rsidRPr="00000000" w14:paraId="00000002">
      <w:pPr>
        <w:pStyle w:val="Heading2"/>
        <w:rPr/>
      </w:pPr>
      <w:bookmarkStart w:colFirst="0" w:colLast="0" w:name="_v0gv1mkzz0oh" w:id="0"/>
      <w:bookmarkEnd w:id="0"/>
      <w:r w:rsidDel="00000000" w:rsidR="00000000" w:rsidRPr="00000000">
        <w:rPr>
          <w:rtl w:val="0"/>
        </w:rPr>
        <w:t xml:space="preserve">Introduction to spreadsheets</w:t>
      </w:r>
    </w:p>
    <w:p w:rsidR="00000000" w:rsidDel="00000000" w:rsidP="00000000" w:rsidRDefault="00000000" w:rsidRPr="00000000" w14:paraId="00000003">
      <w:pPr>
        <w:rPr/>
      </w:pPr>
      <w:r w:rsidDel="00000000" w:rsidR="00000000" w:rsidRPr="00000000">
        <w:rPr>
          <w:rtl w:val="0"/>
        </w:rPr>
        <w:t xml:space="preserve">Q1.  Which of these statements are true about spreadsheets? (Tick all that apply)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5"/>
        </w:numPr>
        <w:ind w:left="720" w:hanging="360"/>
      </w:pPr>
      <w:r w:rsidDel="00000000" w:rsidR="00000000" w:rsidRPr="00000000">
        <w:rPr>
          <w:rtl w:val="0"/>
        </w:rPr>
        <w:t xml:space="preserve">When using formulas with cell references, changing one cell can change another</w:t>
      </w:r>
    </w:p>
    <w:p w:rsidR="00000000" w:rsidDel="00000000" w:rsidP="00000000" w:rsidRDefault="00000000" w:rsidRPr="00000000" w14:paraId="00000006">
      <w:pPr>
        <w:numPr>
          <w:ilvl w:val="0"/>
          <w:numId w:val="5"/>
        </w:numPr>
        <w:ind w:left="720" w:hanging="360"/>
      </w:pPr>
      <w:r w:rsidDel="00000000" w:rsidR="00000000" w:rsidRPr="00000000">
        <w:rPr>
          <w:rtl w:val="0"/>
        </w:rPr>
        <w:t xml:space="preserve">Calculations can be used on any data type in a spreadsheet</w:t>
      </w:r>
    </w:p>
    <w:p w:rsidR="00000000" w:rsidDel="00000000" w:rsidP="00000000" w:rsidRDefault="00000000" w:rsidRPr="00000000" w14:paraId="00000007">
      <w:pPr>
        <w:numPr>
          <w:ilvl w:val="0"/>
          <w:numId w:val="5"/>
        </w:numPr>
        <w:ind w:left="720" w:hanging="360"/>
      </w:pPr>
      <w:r w:rsidDel="00000000" w:rsidR="00000000" w:rsidRPr="00000000">
        <w:rPr>
          <w:rtl w:val="0"/>
        </w:rPr>
        <w:t xml:space="preserve">Data can be calculated using different operations within the spreadsheet</w:t>
      </w:r>
    </w:p>
    <w:p w:rsidR="00000000" w:rsidDel="00000000" w:rsidP="00000000" w:rsidRDefault="00000000" w:rsidRPr="00000000" w14:paraId="00000008">
      <w:pPr>
        <w:numPr>
          <w:ilvl w:val="0"/>
          <w:numId w:val="5"/>
        </w:numPr>
        <w:ind w:left="720" w:hanging="360"/>
      </w:pPr>
      <w:r w:rsidDel="00000000" w:rsidR="00000000" w:rsidRPr="00000000">
        <w:rPr>
          <w:rtl w:val="0"/>
        </w:rPr>
        <w:t xml:space="preserve">Charts can be produced using the data held in spreadsheets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Q2.  Below is an example section of a spreadsheet. How much does one kiwi cost?</w:t>
      </w:r>
    </w:p>
    <w:p w:rsidR="00000000" w:rsidDel="00000000" w:rsidP="00000000" w:rsidRDefault="00000000" w:rsidRPr="00000000" w14:paraId="0000000C">
      <w:pPr>
        <w:widowControl w:val="0"/>
        <w:spacing w:line="276" w:lineRule="auto"/>
        <w:rPr>
          <w:rFonts w:ascii="Arial" w:cs="Arial" w:eastAsia="Arial" w:hAnsi="Arial"/>
        </w:rPr>
      </w:pPr>
      <w:r w:rsidDel="00000000" w:rsidR="00000000" w:rsidRPr="00000000">
        <w:rPr>
          <w:rtl w:val="0"/>
        </w:rPr>
      </w:r>
    </w:p>
    <w:tbl>
      <w:tblPr>
        <w:tblStyle w:val="Table1"/>
        <w:tblW w:w="91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95"/>
        <w:gridCol w:w="2163.75"/>
        <w:gridCol w:w="2163.75"/>
        <w:gridCol w:w="2163.75"/>
        <w:gridCol w:w="2163.75"/>
        <w:tblGridChange w:id="0">
          <w:tblGrid>
            <w:gridCol w:w="495"/>
            <w:gridCol w:w="2163.75"/>
            <w:gridCol w:w="2163.75"/>
            <w:gridCol w:w="2163.75"/>
            <w:gridCol w:w="2163.75"/>
          </w:tblGrid>
        </w:tblGridChange>
      </w:tblGrid>
      <w:tr>
        <w:trPr>
          <w:cantSplit w:val="0"/>
          <w:trHeight w:val="225" w:hRule="atLeast"/>
          <w:tblHeader w:val="0"/>
        </w:trPr>
        <w:tc>
          <w:tcPr>
            <w:tcBorders>
              <w:top w:color="000000" w:space="0" w:sz="4" w:val="single"/>
              <w:left w:color="000000" w:space="0" w:sz="4" w:val="single"/>
              <w:bottom w:color="000000" w:space="0" w:sz="4" w:val="single"/>
              <w:right w:color="000000" w:space="0" w:sz="4" w:val="single"/>
            </w:tcBorders>
            <w:tcMar>
              <w:top w:w="140.0" w:type="dxa"/>
              <w:left w:w="140.0" w:type="dxa"/>
              <w:bottom w:w="140.0" w:type="dxa"/>
              <w:right w:w="140.0" w:type="dxa"/>
            </w:tcMar>
            <w:vAlign w:val="top"/>
          </w:tcPr>
          <w:p w:rsidR="00000000" w:rsidDel="00000000" w:rsidP="00000000" w:rsidRDefault="00000000" w:rsidRPr="00000000" w14:paraId="0000000D">
            <w:pPr>
              <w:widowControl w:val="0"/>
              <w:spacing w:line="240" w:lineRule="auto"/>
              <w:jc w:val="center"/>
              <w:rPr>
                <w:rFonts w:ascii="Arial" w:cs="Arial" w:eastAsia="Arial" w:hAnsi="Arial"/>
                <w:b w:val="1"/>
                <w:color w:val="5b5ba5"/>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9e9f3" w:val="clear"/>
            <w:tcMar>
              <w:top w:w="140.0" w:type="dxa"/>
              <w:left w:w="140.0" w:type="dxa"/>
              <w:bottom w:w="140.0" w:type="dxa"/>
              <w:right w:w="140.0" w:type="dxa"/>
            </w:tcMar>
            <w:vAlign w:val="center"/>
          </w:tcPr>
          <w:p w:rsidR="00000000" w:rsidDel="00000000" w:rsidP="00000000" w:rsidRDefault="00000000" w:rsidRPr="00000000" w14:paraId="0000000E">
            <w:pPr>
              <w:widowControl w:val="0"/>
              <w:spacing w:line="240" w:lineRule="auto"/>
              <w:jc w:val="center"/>
              <w:rPr>
                <w:b w:val="1"/>
                <w:sz w:val="20"/>
                <w:szCs w:val="20"/>
              </w:rPr>
            </w:pPr>
            <w:r w:rsidDel="00000000" w:rsidR="00000000" w:rsidRPr="00000000">
              <w:rPr>
                <w:b w:val="1"/>
                <w:sz w:val="20"/>
                <w:szCs w:val="20"/>
                <w:rtl w:val="0"/>
              </w:rPr>
              <w:t xml:space="preserve">A</w:t>
            </w:r>
          </w:p>
        </w:tc>
        <w:tc>
          <w:tcPr>
            <w:tcBorders>
              <w:top w:color="000000" w:space="0" w:sz="4" w:val="single"/>
              <w:left w:color="000000" w:space="0" w:sz="4" w:val="single"/>
              <w:bottom w:color="000000" w:space="0" w:sz="4" w:val="single"/>
              <w:right w:color="000000" w:space="0" w:sz="4" w:val="single"/>
            </w:tcBorders>
            <w:shd w:fill="e9e9f3" w:val="clear"/>
            <w:tcMar>
              <w:top w:w="140.0" w:type="dxa"/>
              <w:left w:w="140.0" w:type="dxa"/>
              <w:bottom w:w="140.0" w:type="dxa"/>
              <w:right w:w="140.0" w:type="dxa"/>
            </w:tcMar>
            <w:vAlign w:val="center"/>
          </w:tcPr>
          <w:p w:rsidR="00000000" w:rsidDel="00000000" w:rsidP="00000000" w:rsidRDefault="00000000" w:rsidRPr="00000000" w14:paraId="0000000F">
            <w:pPr>
              <w:widowControl w:val="0"/>
              <w:spacing w:line="240" w:lineRule="auto"/>
              <w:jc w:val="center"/>
              <w:rPr>
                <w:b w:val="1"/>
                <w:sz w:val="20"/>
                <w:szCs w:val="20"/>
              </w:rPr>
            </w:pPr>
            <w:r w:rsidDel="00000000" w:rsidR="00000000" w:rsidRPr="00000000">
              <w:rPr>
                <w:b w:val="1"/>
                <w:sz w:val="20"/>
                <w:szCs w:val="20"/>
                <w:rtl w:val="0"/>
              </w:rPr>
              <w:t xml:space="preserve">B</w:t>
            </w:r>
          </w:p>
        </w:tc>
        <w:tc>
          <w:tcPr>
            <w:tcBorders>
              <w:top w:color="000000" w:space="0" w:sz="4" w:val="single"/>
              <w:left w:color="000000" w:space="0" w:sz="4" w:val="single"/>
              <w:bottom w:color="000000" w:space="0" w:sz="4" w:val="single"/>
              <w:right w:color="000000" w:space="0" w:sz="4" w:val="single"/>
            </w:tcBorders>
            <w:shd w:fill="e9e9f3" w:val="clear"/>
            <w:tcMar>
              <w:top w:w="140.0" w:type="dxa"/>
              <w:left w:w="140.0" w:type="dxa"/>
              <w:bottom w:w="140.0" w:type="dxa"/>
              <w:right w:w="140.0" w:type="dxa"/>
            </w:tcMar>
            <w:vAlign w:val="center"/>
          </w:tcPr>
          <w:p w:rsidR="00000000" w:rsidDel="00000000" w:rsidP="00000000" w:rsidRDefault="00000000" w:rsidRPr="00000000" w14:paraId="00000010">
            <w:pPr>
              <w:widowControl w:val="0"/>
              <w:spacing w:line="240" w:lineRule="auto"/>
              <w:jc w:val="center"/>
              <w:rPr>
                <w:b w:val="1"/>
                <w:sz w:val="20"/>
                <w:szCs w:val="20"/>
              </w:rPr>
            </w:pPr>
            <w:r w:rsidDel="00000000" w:rsidR="00000000" w:rsidRPr="00000000">
              <w:rPr>
                <w:b w:val="1"/>
                <w:sz w:val="20"/>
                <w:szCs w:val="20"/>
                <w:rtl w:val="0"/>
              </w:rPr>
              <w:t xml:space="preserve">C</w:t>
            </w:r>
          </w:p>
        </w:tc>
        <w:tc>
          <w:tcPr>
            <w:tcBorders>
              <w:top w:color="000000" w:space="0" w:sz="4" w:val="single"/>
              <w:left w:color="000000" w:space="0" w:sz="4" w:val="single"/>
              <w:bottom w:color="000000" w:space="0" w:sz="4" w:val="single"/>
              <w:right w:color="000000" w:space="0" w:sz="4" w:val="single"/>
            </w:tcBorders>
            <w:shd w:fill="e9e9f3" w:val="clear"/>
            <w:tcMar>
              <w:top w:w="140.0" w:type="dxa"/>
              <w:left w:w="140.0" w:type="dxa"/>
              <w:bottom w:w="140.0" w:type="dxa"/>
              <w:right w:w="140.0" w:type="dxa"/>
            </w:tcMar>
            <w:vAlign w:val="center"/>
          </w:tcPr>
          <w:p w:rsidR="00000000" w:rsidDel="00000000" w:rsidP="00000000" w:rsidRDefault="00000000" w:rsidRPr="00000000" w14:paraId="00000011">
            <w:pPr>
              <w:widowControl w:val="0"/>
              <w:spacing w:line="240" w:lineRule="auto"/>
              <w:jc w:val="center"/>
              <w:rPr>
                <w:b w:val="1"/>
                <w:sz w:val="20"/>
                <w:szCs w:val="20"/>
              </w:rPr>
            </w:pPr>
            <w:r w:rsidDel="00000000" w:rsidR="00000000" w:rsidRPr="00000000">
              <w:rPr>
                <w:b w:val="1"/>
                <w:sz w:val="20"/>
                <w:szCs w:val="20"/>
                <w:rtl w:val="0"/>
              </w:rPr>
              <w:t xml:space="preserv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9e9f3" w:val="clear"/>
            <w:tcMar>
              <w:top w:w="140.0" w:type="dxa"/>
              <w:left w:w="140.0" w:type="dxa"/>
              <w:bottom w:w="140.0" w:type="dxa"/>
              <w:right w:w="140.0" w:type="dxa"/>
            </w:tcMar>
            <w:vAlign w:val="center"/>
          </w:tcPr>
          <w:p w:rsidR="00000000" w:rsidDel="00000000" w:rsidP="00000000" w:rsidRDefault="00000000" w:rsidRPr="00000000" w14:paraId="00000012">
            <w:pPr>
              <w:widowControl w:val="0"/>
              <w:spacing w:line="240" w:lineRule="auto"/>
              <w:jc w:val="center"/>
              <w:rPr>
                <w:b w:val="1"/>
                <w:sz w:val="20"/>
                <w:szCs w:val="20"/>
              </w:rPr>
            </w:pPr>
            <w:r w:rsidDel="00000000" w:rsidR="00000000" w:rsidRPr="00000000">
              <w:rPr>
                <w:b w:val="1"/>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Mar>
              <w:top w:w="140.0" w:type="dxa"/>
              <w:left w:w="140.0" w:type="dxa"/>
              <w:bottom w:w="140.0" w:type="dxa"/>
              <w:right w:w="140.0" w:type="dxa"/>
            </w:tcMar>
            <w:vAlign w:val="center"/>
          </w:tcPr>
          <w:p w:rsidR="00000000" w:rsidDel="00000000" w:rsidP="00000000" w:rsidRDefault="00000000" w:rsidRPr="00000000" w14:paraId="00000013">
            <w:pPr>
              <w:widowControl w:val="0"/>
              <w:spacing w:line="240" w:lineRule="auto"/>
              <w:rPr>
                <w:b w:val="1"/>
                <w:sz w:val="20"/>
                <w:szCs w:val="20"/>
              </w:rPr>
            </w:pPr>
            <w:r w:rsidDel="00000000" w:rsidR="00000000" w:rsidRPr="00000000">
              <w:rPr>
                <w:b w:val="1"/>
                <w:sz w:val="20"/>
                <w:szCs w:val="20"/>
                <w:rtl w:val="0"/>
              </w:rPr>
              <w:t xml:space="preserve">Fruit</w:t>
            </w:r>
          </w:p>
        </w:tc>
        <w:tc>
          <w:tcPr>
            <w:tcBorders>
              <w:top w:color="000000" w:space="0" w:sz="4" w:val="single"/>
              <w:left w:color="000000" w:space="0" w:sz="4" w:val="single"/>
              <w:bottom w:color="000000" w:space="0" w:sz="4" w:val="single"/>
              <w:right w:color="000000" w:space="0" w:sz="4" w:val="single"/>
            </w:tcBorders>
            <w:shd w:fill="ffffff" w:val="clear"/>
            <w:tcMar>
              <w:top w:w="140.0" w:type="dxa"/>
              <w:left w:w="140.0" w:type="dxa"/>
              <w:bottom w:w="140.0" w:type="dxa"/>
              <w:right w:w="140.0" w:type="dxa"/>
            </w:tcMar>
            <w:vAlign w:val="center"/>
          </w:tcPr>
          <w:p w:rsidR="00000000" w:rsidDel="00000000" w:rsidP="00000000" w:rsidRDefault="00000000" w:rsidRPr="00000000" w14:paraId="00000014">
            <w:pPr>
              <w:widowControl w:val="0"/>
              <w:spacing w:line="240" w:lineRule="auto"/>
              <w:rPr>
                <w:b w:val="1"/>
                <w:sz w:val="20"/>
                <w:szCs w:val="20"/>
              </w:rPr>
            </w:pPr>
            <w:r w:rsidDel="00000000" w:rsidR="00000000" w:rsidRPr="00000000">
              <w:rPr>
                <w:b w:val="1"/>
                <w:sz w:val="20"/>
                <w:szCs w:val="20"/>
                <w:rtl w:val="0"/>
              </w:rPr>
              <w:t xml:space="preserve">Cost</w:t>
            </w:r>
          </w:p>
        </w:tc>
        <w:tc>
          <w:tcPr>
            <w:tcBorders>
              <w:top w:color="000000" w:space="0" w:sz="4" w:val="single"/>
              <w:left w:color="000000" w:space="0" w:sz="4" w:val="single"/>
              <w:bottom w:color="000000" w:space="0" w:sz="4" w:val="single"/>
              <w:right w:color="000000" w:space="0" w:sz="4" w:val="single"/>
            </w:tcBorders>
            <w:shd w:fill="ffffff" w:val="clear"/>
            <w:tcMar>
              <w:top w:w="140.0" w:type="dxa"/>
              <w:left w:w="140.0" w:type="dxa"/>
              <w:bottom w:w="140.0" w:type="dxa"/>
              <w:right w:w="140.0" w:type="dxa"/>
            </w:tcMar>
            <w:vAlign w:val="center"/>
          </w:tcPr>
          <w:p w:rsidR="00000000" w:rsidDel="00000000" w:rsidP="00000000" w:rsidRDefault="00000000" w:rsidRPr="00000000" w14:paraId="00000015">
            <w:pPr>
              <w:widowControl w:val="0"/>
              <w:spacing w:line="240" w:lineRule="auto"/>
              <w:rPr>
                <w:b w:val="1"/>
                <w:sz w:val="20"/>
                <w:szCs w:val="20"/>
              </w:rPr>
            </w:pPr>
            <w:r w:rsidDel="00000000" w:rsidR="00000000" w:rsidRPr="00000000">
              <w:rPr>
                <w:b w:val="1"/>
                <w:sz w:val="20"/>
                <w:szCs w:val="20"/>
                <w:rtl w:val="0"/>
              </w:rPr>
              <w:t xml:space="preserve">Number sold</w:t>
            </w:r>
          </w:p>
        </w:tc>
        <w:tc>
          <w:tcPr>
            <w:tcBorders>
              <w:top w:color="000000" w:space="0" w:sz="4" w:val="single"/>
              <w:left w:color="000000" w:space="0" w:sz="4" w:val="single"/>
              <w:bottom w:color="000000" w:space="0" w:sz="4" w:val="single"/>
              <w:right w:color="000000" w:space="0" w:sz="4" w:val="single"/>
            </w:tcBorders>
            <w:shd w:fill="ffffff" w:val="clear"/>
            <w:tcMar>
              <w:top w:w="140.0" w:type="dxa"/>
              <w:left w:w="140.0" w:type="dxa"/>
              <w:bottom w:w="140.0" w:type="dxa"/>
              <w:right w:w="140.0" w:type="dxa"/>
            </w:tcMar>
            <w:vAlign w:val="center"/>
          </w:tcPr>
          <w:p w:rsidR="00000000" w:rsidDel="00000000" w:rsidP="00000000" w:rsidRDefault="00000000" w:rsidRPr="00000000" w14:paraId="00000016">
            <w:pPr>
              <w:widowControl w:val="0"/>
              <w:spacing w:line="240" w:lineRule="auto"/>
              <w:rPr>
                <w:b w:val="1"/>
                <w:sz w:val="20"/>
                <w:szCs w:val="20"/>
              </w:rPr>
            </w:pPr>
            <w:r w:rsidDel="00000000" w:rsidR="00000000" w:rsidRPr="00000000">
              <w:rPr>
                <w:b w:val="1"/>
                <w:sz w:val="20"/>
                <w:szCs w:val="20"/>
                <w:rtl w:val="0"/>
              </w:rPr>
              <w:t xml:space="preserve">Subtotal</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9e9f3" w:val="clear"/>
            <w:tcMar>
              <w:top w:w="140.0" w:type="dxa"/>
              <w:left w:w="140.0" w:type="dxa"/>
              <w:bottom w:w="140.0" w:type="dxa"/>
              <w:right w:w="140.0" w:type="dxa"/>
            </w:tcMar>
            <w:vAlign w:val="center"/>
          </w:tcPr>
          <w:p w:rsidR="00000000" w:rsidDel="00000000" w:rsidP="00000000" w:rsidRDefault="00000000" w:rsidRPr="00000000" w14:paraId="00000017">
            <w:pPr>
              <w:widowControl w:val="0"/>
              <w:spacing w:line="240" w:lineRule="auto"/>
              <w:jc w:val="center"/>
              <w:rPr>
                <w:b w:val="1"/>
                <w:sz w:val="20"/>
                <w:szCs w:val="20"/>
              </w:rPr>
            </w:pPr>
            <w:r w:rsidDel="00000000" w:rsidR="00000000" w:rsidRPr="00000000">
              <w:rPr>
                <w:b w:val="1"/>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140.0" w:type="dxa"/>
              <w:left w:w="140.0" w:type="dxa"/>
              <w:bottom w:w="140.0" w:type="dxa"/>
              <w:right w:w="140.0" w:type="dxa"/>
            </w:tcMar>
            <w:vAlign w:val="center"/>
          </w:tcPr>
          <w:p w:rsidR="00000000" w:rsidDel="00000000" w:rsidP="00000000" w:rsidRDefault="00000000" w:rsidRPr="00000000" w14:paraId="00000018">
            <w:pPr>
              <w:widowControl w:val="0"/>
              <w:spacing w:line="240" w:lineRule="auto"/>
              <w:rPr>
                <w:sz w:val="20"/>
                <w:szCs w:val="20"/>
              </w:rPr>
            </w:pPr>
            <w:r w:rsidDel="00000000" w:rsidR="00000000" w:rsidRPr="00000000">
              <w:rPr>
                <w:sz w:val="20"/>
                <w:szCs w:val="20"/>
                <w:rtl w:val="0"/>
              </w:rPr>
              <w:t xml:space="preserve">Apples</w:t>
            </w:r>
          </w:p>
        </w:tc>
        <w:tc>
          <w:tcPr>
            <w:tcBorders>
              <w:top w:color="000000" w:space="0" w:sz="4" w:val="single"/>
              <w:left w:color="000000" w:space="0" w:sz="4" w:val="single"/>
              <w:bottom w:color="000000" w:space="0" w:sz="4" w:val="single"/>
              <w:right w:color="000000" w:space="0" w:sz="4" w:val="single"/>
            </w:tcBorders>
            <w:shd w:fill="ffffff" w:val="clear"/>
            <w:tcMar>
              <w:top w:w="140.0" w:type="dxa"/>
              <w:left w:w="140.0" w:type="dxa"/>
              <w:bottom w:w="140.0" w:type="dxa"/>
              <w:right w:w="140.0" w:type="dxa"/>
            </w:tcMar>
            <w:vAlign w:val="center"/>
          </w:tcPr>
          <w:p w:rsidR="00000000" w:rsidDel="00000000" w:rsidP="00000000" w:rsidRDefault="00000000" w:rsidRPr="00000000" w14:paraId="00000019">
            <w:pPr>
              <w:widowControl w:val="0"/>
              <w:spacing w:line="240" w:lineRule="auto"/>
              <w:jc w:val="right"/>
              <w:rPr>
                <w:sz w:val="20"/>
                <w:szCs w:val="20"/>
              </w:rPr>
            </w:pPr>
            <w:r w:rsidDel="00000000" w:rsidR="00000000" w:rsidRPr="00000000">
              <w:rPr>
                <w:sz w:val="20"/>
                <w:szCs w:val="20"/>
                <w:rtl w:val="0"/>
              </w:rPr>
              <w:t xml:space="preserve">£0.40</w:t>
            </w:r>
          </w:p>
        </w:tc>
        <w:tc>
          <w:tcPr>
            <w:tcBorders>
              <w:top w:color="000000" w:space="0" w:sz="4" w:val="single"/>
              <w:left w:color="000000" w:space="0" w:sz="4" w:val="single"/>
              <w:bottom w:color="000000" w:space="0" w:sz="4" w:val="single"/>
              <w:right w:color="000000" w:space="0" w:sz="4" w:val="single"/>
            </w:tcBorders>
            <w:shd w:fill="ffffff" w:val="clear"/>
            <w:tcMar>
              <w:top w:w="140.0" w:type="dxa"/>
              <w:left w:w="140.0" w:type="dxa"/>
              <w:bottom w:w="140.0" w:type="dxa"/>
              <w:right w:w="140.0" w:type="dxa"/>
            </w:tcMar>
            <w:vAlign w:val="center"/>
          </w:tcPr>
          <w:p w:rsidR="00000000" w:rsidDel="00000000" w:rsidP="00000000" w:rsidRDefault="00000000" w:rsidRPr="00000000" w14:paraId="0000001A">
            <w:pPr>
              <w:widowControl w:val="0"/>
              <w:spacing w:line="240" w:lineRule="auto"/>
              <w:jc w:val="right"/>
              <w:rPr>
                <w:sz w:val="20"/>
                <w:szCs w:val="20"/>
              </w:rPr>
            </w:pPr>
            <w:r w:rsidDel="00000000" w:rsidR="00000000" w:rsidRPr="00000000">
              <w:rPr>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tcMar>
              <w:top w:w="140.0" w:type="dxa"/>
              <w:left w:w="140.0" w:type="dxa"/>
              <w:bottom w:w="140.0" w:type="dxa"/>
              <w:right w:w="140.0" w:type="dxa"/>
            </w:tcMar>
            <w:vAlign w:val="center"/>
          </w:tcPr>
          <w:p w:rsidR="00000000" w:rsidDel="00000000" w:rsidP="00000000" w:rsidRDefault="00000000" w:rsidRPr="00000000" w14:paraId="0000001B">
            <w:pPr>
              <w:widowControl w:val="0"/>
              <w:spacing w:line="240" w:lineRule="auto"/>
              <w:jc w:val="right"/>
              <w:rPr>
                <w:sz w:val="20"/>
                <w:szCs w:val="20"/>
              </w:rPr>
            </w:pPr>
            <w:r w:rsidDel="00000000" w:rsidR="00000000" w:rsidRPr="00000000">
              <w:rPr>
                <w:sz w:val="20"/>
                <w:szCs w:val="20"/>
                <w:rtl w:val="0"/>
              </w:rPr>
              <w:t xml:space="preserve">£1.60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9e9f3" w:val="clear"/>
            <w:tcMar>
              <w:top w:w="140.0" w:type="dxa"/>
              <w:left w:w="140.0" w:type="dxa"/>
              <w:bottom w:w="140.0" w:type="dxa"/>
              <w:right w:w="140.0" w:type="dxa"/>
            </w:tcMar>
            <w:vAlign w:val="center"/>
          </w:tcPr>
          <w:p w:rsidR="00000000" w:rsidDel="00000000" w:rsidP="00000000" w:rsidRDefault="00000000" w:rsidRPr="00000000" w14:paraId="0000001C">
            <w:pPr>
              <w:widowControl w:val="0"/>
              <w:spacing w:line="240" w:lineRule="auto"/>
              <w:jc w:val="center"/>
              <w:rPr>
                <w:b w:val="1"/>
                <w:sz w:val="20"/>
                <w:szCs w:val="20"/>
              </w:rPr>
            </w:pPr>
            <w:r w:rsidDel="00000000" w:rsidR="00000000" w:rsidRPr="00000000">
              <w:rPr>
                <w:b w:val="1"/>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140.0" w:type="dxa"/>
              <w:left w:w="140.0" w:type="dxa"/>
              <w:bottom w:w="140.0" w:type="dxa"/>
              <w:right w:w="140.0" w:type="dxa"/>
            </w:tcMar>
            <w:vAlign w:val="center"/>
          </w:tcPr>
          <w:p w:rsidR="00000000" w:rsidDel="00000000" w:rsidP="00000000" w:rsidRDefault="00000000" w:rsidRPr="00000000" w14:paraId="0000001D">
            <w:pPr>
              <w:widowControl w:val="0"/>
              <w:spacing w:line="240" w:lineRule="auto"/>
              <w:rPr>
                <w:sz w:val="20"/>
                <w:szCs w:val="20"/>
              </w:rPr>
            </w:pPr>
            <w:r w:rsidDel="00000000" w:rsidR="00000000" w:rsidRPr="00000000">
              <w:rPr>
                <w:sz w:val="20"/>
                <w:szCs w:val="20"/>
                <w:rtl w:val="0"/>
              </w:rPr>
              <w:t xml:space="preserve">Bananas</w:t>
            </w:r>
          </w:p>
        </w:tc>
        <w:tc>
          <w:tcPr>
            <w:tcBorders>
              <w:top w:color="000000" w:space="0" w:sz="4" w:val="single"/>
              <w:left w:color="000000" w:space="0" w:sz="4" w:val="single"/>
              <w:bottom w:color="000000" w:space="0" w:sz="4" w:val="single"/>
              <w:right w:color="000000" w:space="0" w:sz="4" w:val="single"/>
            </w:tcBorders>
            <w:shd w:fill="ffffff" w:val="clear"/>
            <w:tcMar>
              <w:top w:w="140.0" w:type="dxa"/>
              <w:left w:w="140.0" w:type="dxa"/>
              <w:bottom w:w="140.0" w:type="dxa"/>
              <w:right w:w="140.0" w:type="dxa"/>
            </w:tcMar>
            <w:vAlign w:val="center"/>
          </w:tcPr>
          <w:p w:rsidR="00000000" w:rsidDel="00000000" w:rsidP="00000000" w:rsidRDefault="00000000" w:rsidRPr="00000000" w14:paraId="0000001E">
            <w:pPr>
              <w:widowControl w:val="0"/>
              <w:spacing w:line="240" w:lineRule="auto"/>
              <w:jc w:val="right"/>
              <w:rPr>
                <w:sz w:val="20"/>
                <w:szCs w:val="20"/>
              </w:rPr>
            </w:pPr>
            <w:r w:rsidDel="00000000" w:rsidR="00000000" w:rsidRPr="00000000">
              <w:rPr>
                <w:sz w:val="20"/>
                <w:szCs w:val="20"/>
                <w:rtl w:val="0"/>
              </w:rPr>
              <w:t xml:space="preserve">£0.50</w:t>
            </w:r>
          </w:p>
        </w:tc>
        <w:tc>
          <w:tcPr>
            <w:tcBorders>
              <w:top w:color="000000" w:space="0" w:sz="4" w:val="single"/>
              <w:left w:color="000000" w:space="0" w:sz="4" w:val="single"/>
              <w:bottom w:color="000000" w:space="0" w:sz="4" w:val="single"/>
              <w:right w:color="000000" w:space="0" w:sz="4" w:val="single"/>
            </w:tcBorders>
            <w:shd w:fill="ffffff" w:val="clear"/>
            <w:tcMar>
              <w:top w:w="140.0" w:type="dxa"/>
              <w:left w:w="140.0" w:type="dxa"/>
              <w:bottom w:w="140.0" w:type="dxa"/>
              <w:right w:w="140.0" w:type="dxa"/>
            </w:tcMar>
            <w:vAlign w:val="center"/>
          </w:tcPr>
          <w:p w:rsidR="00000000" w:rsidDel="00000000" w:rsidP="00000000" w:rsidRDefault="00000000" w:rsidRPr="00000000" w14:paraId="0000001F">
            <w:pPr>
              <w:widowControl w:val="0"/>
              <w:spacing w:line="240" w:lineRule="auto"/>
              <w:jc w:val="right"/>
              <w:rPr>
                <w:sz w:val="20"/>
                <w:szCs w:val="20"/>
              </w:rPr>
            </w:pPr>
            <w:r w:rsidDel="00000000" w:rsidR="00000000" w:rsidRPr="00000000">
              <w:rPr>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shd w:fill="ffffff" w:val="clear"/>
            <w:tcMar>
              <w:top w:w="140.0" w:type="dxa"/>
              <w:left w:w="140.0" w:type="dxa"/>
              <w:bottom w:w="140.0" w:type="dxa"/>
              <w:right w:w="140.0" w:type="dxa"/>
            </w:tcMar>
            <w:vAlign w:val="center"/>
          </w:tcPr>
          <w:p w:rsidR="00000000" w:rsidDel="00000000" w:rsidP="00000000" w:rsidRDefault="00000000" w:rsidRPr="00000000" w14:paraId="00000020">
            <w:pPr>
              <w:widowControl w:val="0"/>
              <w:spacing w:line="240" w:lineRule="auto"/>
              <w:jc w:val="right"/>
              <w:rPr>
                <w:sz w:val="20"/>
                <w:szCs w:val="20"/>
              </w:rPr>
            </w:pPr>
            <w:r w:rsidDel="00000000" w:rsidR="00000000" w:rsidRPr="00000000">
              <w:rPr>
                <w:sz w:val="20"/>
                <w:szCs w:val="20"/>
                <w:rtl w:val="0"/>
              </w:rPr>
              <w:t xml:space="preserve">£4.50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9e9f3" w:val="clear"/>
            <w:tcMar>
              <w:top w:w="140.0" w:type="dxa"/>
              <w:left w:w="140.0" w:type="dxa"/>
              <w:bottom w:w="140.0" w:type="dxa"/>
              <w:right w:w="140.0" w:type="dxa"/>
            </w:tcMar>
            <w:vAlign w:val="center"/>
          </w:tcPr>
          <w:p w:rsidR="00000000" w:rsidDel="00000000" w:rsidP="00000000" w:rsidRDefault="00000000" w:rsidRPr="00000000" w14:paraId="00000021">
            <w:pPr>
              <w:widowControl w:val="0"/>
              <w:spacing w:line="240" w:lineRule="auto"/>
              <w:jc w:val="center"/>
              <w:rPr>
                <w:b w:val="1"/>
                <w:sz w:val="20"/>
                <w:szCs w:val="20"/>
              </w:rPr>
            </w:pPr>
            <w:r w:rsidDel="00000000" w:rsidR="00000000" w:rsidRPr="00000000">
              <w:rPr>
                <w:b w:val="1"/>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tcMar>
              <w:top w:w="140.0" w:type="dxa"/>
              <w:left w:w="140.0" w:type="dxa"/>
              <w:bottom w:w="140.0" w:type="dxa"/>
              <w:right w:w="140.0" w:type="dxa"/>
            </w:tcMar>
            <w:vAlign w:val="center"/>
          </w:tcPr>
          <w:p w:rsidR="00000000" w:rsidDel="00000000" w:rsidP="00000000" w:rsidRDefault="00000000" w:rsidRPr="00000000" w14:paraId="00000022">
            <w:pPr>
              <w:widowControl w:val="0"/>
              <w:spacing w:line="240" w:lineRule="auto"/>
              <w:rPr>
                <w:sz w:val="20"/>
                <w:szCs w:val="20"/>
              </w:rPr>
            </w:pPr>
            <w:r w:rsidDel="00000000" w:rsidR="00000000" w:rsidRPr="00000000">
              <w:rPr>
                <w:sz w:val="20"/>
                <w:szCs w:val="20"/>
                <w:rtl w:val="0"/>
              </w:rPr>
              <w:t xml:space="preserve">Kiwi</w:t>
            </w:r>
          </w:p>
        </w:tc>
        <w:tc>
          <w:tcPr>
            <w:tcBorders>
              <w:top w:color="000000" w:space="0" w:sz="4" w:val="single"/>
              <w:left w:color="000000" w:space="0" w:sz="4" w:val="single"/>
              <w:bottom w:color="000000" w:space="0" w:sz="4" w:val="single"/>
              <w:right w:color="000000" w:space="0" w:sz="4" w:val="single"/>
            </w:tcBorders>
            <w:shd w:fill="ffffff" w:val="clear"/>
            <w:tcMar>
              <w:top w:w="140.0" w:type="dxa"/>
              <w:left w:w="140.0" w:type="dxa"/>
              <w:bottom w:w="140.0" w:type="dxa"/>
              <w:right w:w="140.0" w:type="dxa"/>
            </w:tcMar>
            <w:vAlign w:val="center"/>
          </w:tcPr>
          <w:p w:rsidR="00000000" w:rsidDel="00000000" w:rsidP="00000000" w:rsidRDefault="00000000" w:rsidRPr="00000000" w14:paraId="00000023">
            <w:pPr>
              <w:widowControl w:val="0"/>
              <w:spacing w:line="240" w:lineRule="auto"/>
              <w:jc w:val="right"/>
              <w:rPr>
                <w:sz w:val="20"/>
                <w:szCs w:val="20"/>
              </w:rPr>
            </w:pPr>
            <w:r w:rsidDel="00000000" w:rsidR="00000000" w:rsidRPr="00000000">
              <w:rPr>
                <w:sz w:val="20"/>
                <w:szCs w:val="20"/>
                <w:rtl w:val="0"/>
              </w:rPr>
              <w:t xml:space="preserve">£0.80</w:t>
            </w:r>
          </w:p>
        </w:tc>
        <w:tc>
          <w:tcPr>
            <w:tcBorders>
              <w:top w:color="000000" w:space="0" w:sz="4" w:val="single"/>
              <w:left w:color="000000" w:space="0" w:sz="4" w:val="single"/>
              <w:bottom w:color="000000" w:space="0" w:sz="4" w:val="single"/>
              <w:right w:color="000000" w:space="0" w:sz="4" w:val="single"/>
            </w:tcBorders>
            <w:shd w:fill="ffffff" w:val="clear"/>
            <w:tcMar>
              <w:top w:w="140.0" w:type="dxa"/>
              <w:left w:w="140.0" w:type="dxa"/>
              <w:bottom w:w="140.0" w:type="dxa"/>
              <w:right w:w="140.0" w:type="dxa"/>
            </w:tcMar>
            <w:vAlign w:val="center"/>
          </w:tcPr>
          <w:p w:rsidR="00000000" w:rsidDel="00000000" w:rsidP="00000000" w:rsidRDefault="00000000" w:rsidRPr="00000000" w14:paraId="00000024">
            <w:pPr>
              <w:widowControl w:val="0"/>
              <w:spacing w:line="240" w:lineRule="auto"/>
              <w:jc w:val="right"/>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140.0" w:type="dxa"/>
              <w:left w:w="140.0" w:type="dxa"/>
              <w:bottom w:w="140.0" w:type="dxa"/>
              <w:right w:w="140.0" w:type="dxa"/>
            </w:tcMar>
            <w:vAlign w:val="center"/>
          </w:tcPr>
          <w:p w:rsidR="00000000" w:rsidDel="00000000" w:rsidP="00000000" w:rsidRDefault="00000000" w:rsidRPr="00000000" w14:paraId="00000025">
            <w:pPr>
              <w:widowControl w:val="0"/>
              <w:spacing w:line="240" w:lineRule="auto"/>
              <w:jc w:val="right"/>
              <w:rPr>
                <w:sz w:val="20"/>
                <w:szCs w:val="20"/>
              </w:rPr>
            </w:pPr>
            <w:r w:rsidDel="00000000" w:rsidR="00000000" w:rsidRPr="00000000">
              <w:rPr>
                <w:sz w:val="20"/>
                <w:szCs w:val="20"/>
                <w:rtl w:val="0"/>
              </w:rPr>
              <w:t xml:space="preserve">£2.40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9e9f3" w:val="clear"/>
            <w:tcMar>
              <w:top w:w="140.0" w:type="dxa"/>
              <w:left w:w="140.0" w:type="dxa"/>
              <w:bottom w:w="140.0" w:type="dxa"/>
              <w:right w:w="140.0" w:type="dxa"/>
            </w:tcMar>
            <w:vAlign w:val="center"/>
          </w:tcPr>
          <w:p w:rsidR="00000000" w:rsidDel="00000000" w:rsidP="00000000" w:rsidRDefault="00000000" w:rsidRPr="00000000" w14:paraId="00000026">
            <w:pPr>
              <w:widowControl w:val="0"/>
              <w:spacing w:line="240" w:lineRule="auto"/>
              <w:jc w:val="center"/>
              <w:rPr>
                <w:b w:val="1"/>
                <w:sz w:val="20"/>
                <w:szCs w:val="20"/>
              </w:rPr>
            </w:pPr>
            <w:r w:rsidDel="00000000" w:rsidR="00000000" w:rsidRPr="00000000">
              <w:rPr>
                <w:b w:val="1"/>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shd w:fill="ffffff" w:val="clear"/>
            <w:tcMar>
              <w:top w:w="140.0" w:type="dxa"/>
              <w:left w:w="140.0" w:type="dxa"/>
              <w:bottom w:w="140.0" w:type="dxa"/>
              <w:right w:w="140.0" w:type="dxa"/>
            </w:tcMar>
            <w:vAlign w:val="center"/>
          </w:tcPr>
          <w:p w:rsidR="00000000" w:rsidDel="00000000" w:rsidP="00000000" w:rsidRDefault="00000000" w:rsidRPr="00000000" w14:paraId="00000027">
            <w:pPr>
              <w:widowControl w:val="0"/>
              <w:spacing w:line="240" w:lineRule="auto"/>
              <w:rPr>
                <w:sz w:val="20"/>
                <w:szCs w:val="20"/>
              </w:rPr>
            </w:pPr>
            <w:r w:rsidDel="00000000" w:rsidR="00000000" w:rsidRPr="00000000">
              <w:rPr>
                <w:sz w:val="20"/>
                <w:szCs w:val="20"/>
                <w:rtl w:val="0"/>
              </w:rPr>
              <w:t xml:space="preserve">Grapefruit</w:t>
            </w:r>
          </w:p>
        </w:tc>
        <w:tc>
          <w:tcPr>
            <w:tcBorders>
              <w:top w:color="000000" w:space="0" w:sz="4" w:val="single"/>
              <w:left w:color="000000" w:space="0" w:sz="4" w:val="single"/>
              <w:bottom w:color="000000" w:space="0" w:sz="4" w:val="single"/>
              <w:right w:color="000000" w:space="0" w:sz="4" w:val="single"/>
            </w:tcBorders>
            <w:shd w:fill="ffffff" w:val="clear"/>
            <w:tcMar>
              <w:top w:w="140.0" w:type="dxa"/>
              <w:left w:w="140.0" w:type="dxa"/>
              <w:bottom w:w="140.0" w:type="dxa"/>
              <w:right w:w="140.0" w:type="dxa"/>
            </w:tcMar>
            <w:vAlign w:val="center"/>
          </w:tcPr>
          <w:p w:rsidR="00000000" w:rsidDel="00000000" w:rsidP="00000000" w:rsidRDefault="00000000" w:rsidRPr="00000000" w14:paraId="00000028">
            <w:pPr>
              <w:widowControl w:val="0"/>
              <w:spacing w:line="240" w:lineRule="auto"/>
              <w:jc w:val="right"/>
              <w:rPr>
                <w:sz w:val="20"/>
                <w:szCs w:val="20"/>
              </w:rPr>
            </w:pPr>
            <w:r w:rsidDel="00000000" w:rsidR="00000000" w:rsidRPr="00000000">
              <w:rPr>
                <w:sz w:val="20"/>
                <w:szCs w:val="20"/>
                <w:rtl w:val="0"/>
              </w:rPr>
              <w:t xml:space="preserve">£1.00</w:t>
            </w:r>
          </w:p>
        </w:tc>
        <w:tc>
          <w:tcPr>
            <w:tcBorders>
              <w:top w:color="000000" w:space="0" w:sz="4" w:val="single"/>
              <w:left w:color="000000" w:space="0" w:sz="4" w:val="single"/>
              <w:bottom w:color="000000" w:space="0" w:sz="4" w:val="single"/>
              <w:right w:color="000000" w:space="0" w:sz="4" w:val="single"/>
            </w:tcBorders>
            <w:shd w:fill="ffffff" w:val="clear"/>
            <w:tcMar>
              <w:top w:w="140.0" w:type="dxa"/>
              <w:left w:w="140.0" w:type="dxa"/>
              <w:bottom w:w="140.0" w:type="dxa"/>
              <w:right w:w="140.0" w:type="dxa"/>
            </w:tcMar>
            <w:vAlign w:val="center"/>
          </w:tcPr>
          <w:p w:rsidR="00000000" w:rsidDel="00000000" w:rsidP="00000000" w:rsidRDefault="00000000" w:rsidRPr="00000000" w14:paraId="00000029">
            <w:pPr>
              <w:widowControl w:val="0"/>
              <w:spacing w:line="240" w:lineRule="auto"/>
              <w:jc w:val="right"/>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Mar>
              <w:top w:w="140.0" w:type="dxa"/>
              <w:left w:w="140.0" w:type="dxa"/>
              <w:bottom w:w="140.0" w:type="dxa"/>
              <w:right w:w="140.0" w:type="dxa"/>
            </w:tcMar>
            <w:vAlign w:val="center"/>
          </w:tcPr>
          <w:p w:rsidR="00000000" w:rsidDel="00000000" w:rsidP="00000000" w:rsidRDefault="00000000" w:rsidRPr="00000000" w14:paraId="0000002A">
            <w:pPr>
              <w:widowControl w:val="0"/>
              <w:spacing w:line="240" w:lineRule="auto"/>
              <w:jc w:val="right"/>
              <w:rPr>
                <w:sz w:val="20"/>
                <w:szCs w:val="20"/>
              </w:rPr>
            </w:pPr>
            <w:r w:rsidDel="00000000" w:rsidR="00000000" w:rsidRPr="00000000">
              <w:rPr>
                <w:sz w:val="20"/>
                <w:szCs w:val="20"/>
                <w:rtl w:val="0"/>
              </w:rPr>
              <w:t xml:space="preserve">£1.00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9e9f3" w:val="clear"/>
            <w:tcMar>
              <w:top w:w="140.0" w:type="dxa"/>
              <w:left w:w="140.0" w:type="dxa"/>
              <w:bottom w:w="140.0" w:type="dxa"/>
              <w:right w:w="140.0" w:type="dxa"/>
            </w:tcMar>
            <w:vAlign w:val="center"/>
          </w:tcPr>
          <w:p w:rsidR="00000000" w:rsidDel="00000000" w:rsidP="00000000" w:rsidRDefault="00000000" w:rsidRPr="00000000" w14:paraId="0000002B">
            <w:pPr>
              <w:widowControl w:val="0"/>
              <w:spacing w:line="240" w:lineRule="auto"/>
              <w:jc w:val="center"/>
              <w:rPr>
                <w:b w:val="1"/>
                <w:sz w:val="20"/>
                <w:szCs w:val="20"/>
              </w:rPr>
            </w:pPr>
            <w:r w:rsidDel="00000000" w:rsidR="00000000" w:rsidRPr="00000000">
              <w:rPr>
                <w:b w:val="1"/>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shd w:fill="ffffff" w:val="clear"/>
            <w:tcMar>
              <w:top w:w="140.0" w:type="dxa"/>
              <w:left w:w="140.0" w:type="dxa"/>
              <w:bottom w:w="140.0" w:type="dxa"/>
              <w:right w:w="140.0" w:type="dxa"/>
            </w:tcMar>
            <w:vAlign w:val="center"/>
          </w:tcPr>
          <w:p w:rsidR="00000000" w:rsidDel="00000000" w:rsidP="00000000" w:rsidRDefault="00000000" w:rsidRPr="00000000" w14:paraId="0000002C">
            <w:pPr>
              <w:widowControl w:val="0"/>
              <w:spacing w:line="240" w:lineRule="auto"/>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40.0" w:type="dxa"/>
              <w:left w:w="140.0" w:type="dxa"/>
              <w:bottom w:w="140.0" w:type="dxa"/>
              <w:right w:w="140.0" w:type="dxa"/>
            </w:tcMar>
            <w:vAlign w:val="center"/>
          </w:tcPr>
          <w:p w:rsidR="00000000" w:rsidDel="00000000" w:rsidP="00000000" w:rsidRDefault="00000000" w:rsidRPr="00000000" w14:paraId="0000002D">
            <w:pPr>
              <w:widowControl w:val="0"/>
              <w:spacing w:line="240" w:lineRule="auto"/>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40.0" w:type="dxa"/>
              <w:left w:w="140.0" w:type="dxa"/>
              <w:bottom w:w="140.0" w:type="dxa"/>
              <w:right w:w="140.0" w:type="dxa"/>
            </w:tcMar>
            <w:vAlign w:val="center"/>
          </w:tcPr>
          <w:p w:rsidR="00000000" w:rsidDel="00000000" w:rsidP="00000000" w:rsidRDefault="00000000" w:rsidRPr="00000000" w14:paraId="0000002E">
            <w:pPr>
              <w:widowControl w:val="0"/>
              <w:spacing w:line="240" w:lineRule="auto"/>
              <w:rPr>
                <w:b w:val="1"/>
                <w:sz w:val="20"/>
                <w:szCs w:val="20"/>
              </w:rPr>
            </w:pPr>
            <w:r w:rsidDel="00000000" w:rsidR="00000000" w:rsidRPr="00000000">
              <w:rPr>
                <w:b w:val="1"/>
                <w:sz w:val="20"/>
                <w:szCs w:val="20"/>
                <w:rtl w:val="0"/>
              </w:rPr>
              <w:t xml:space="preserve">Total income:</w:t>
            </w:r>
          </w:p>
        </w:tc>
        <w:tc>
          <w:tcPr>
            <w:tcBorders>
              <w:top w:color="000000" w:space="0" w:sz="4" w:val="single"/>
              <w:left w:color="000000" w:space="0" w:sz="4" w:val="single"/>
              <w:bottom w:color="000000" w:space="0" w:sz="4" w:val="single"/>
              <w:right w:color="000000" w:space="0" w:sz="4" w:val="single"/>
            </w:tcBorders>
            <w:shd w:fill="ffffff" w:val="clear"/>
            <w:tcMar>
              <w:top w:w="140.0" w:type="dxa"/>
              <w:left w:w="140.0" w:type="dxa"/>
              <w:bottom w:w="140.0" w:type="dxa"/>
              <w:right w:w="140.0" w:type="dxa"/>
            </w:tcMar>
            <w:vAlign w:val="center"/>
          </w:tcPr>
          <w:p w:rsidR="00000000" w:rsidDel="00000000" w:rsidP="00000000" w:rsidRDefault="00000000" w:rsidRPr="00000000" w14:paraId="0000002F">
            <w:pPr>
              <w:widowControl w:val="0"/>
              <w:spacing w:line="240" w:lineRule="auto"/>
              <w:jc w:val="right"/>
              <w:rPr>
                <w:b w:val="1"/>
                <w:sz w:val="20"/>
                <w:szCs w:val="20"/>
              </w:rPr>
            </w:pPr>
            <w:r w:rsidDel="00000000" w:rsidR="00000000" w:rsidRPr="00000000">
              <w:rPr>
                <w:b w:val="1"/>
                <w:sz w:val="20"/>
                <w:szCs w:val="20"/>
                <w:rtl w:val="0"/>
              </w:rPr>
              <w:t xml:space="preserve">£9.50</w:t>
            </w:r>
          </w:p>
        </w:tc>
      </w:tr>
    </w:tbl>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numPr>
          <w:ilvl w:val="0"/>
          <w:numId w:val="1"/>
        </w:numPr>
        <w:ind w:left="720" w:hanging="360"/>
      </w:pPr>
      <w:r w:rsidDel="00000000" w:rsidR="00000000" w:rsidRPr="00000000">
        <w:rPr>
          <w:rtl w:val="0"/>
        </w:rPr>
        <w:t xml:space="preserve">£3</w:t>
      </w:r>
    </w:p>
    <w:p w:rsidR="00000000" w:rsidDel="00000000" w:rsidP="00000000" w:rsidRDefault="00000000" w:rsidRPr="00000000" w14:paraId="00000032">
      <w:pPr>
        <w:numPr>
          <w:ilvl w:val="0"/>
          <w:numId w:val="1"/>
        </w:numPr>
        <w:ind w:left="720" w:hanging="360"/>
      </w:pPr>
      <w:r w:rsidDel="00000000" w:rsidR="00000000" w:rsidRPr="00000000">
        <w:rPr>
          <w:rtl w:val="0"/>
        </w:rPr>
        <w:t xml:space="preserve">£9.50</w:t>
      </w:r>
    </w:p>
    <w:p w:rsidR="00000000" w:rsidDel="00000000" w:rsidP="00000000" w:rsidRDefault="00000000" w:rsidRPr="00000000" w14:paraId="00000033">
      <w:pPr>
        <w:numPr>
          <w:ilvl w:val="0"/>
          <w:numId w:val="1"/>
        </w:numPr>
        <w:ind w:left="720" w:hanging="360"/>
      </w:pPr>
      <w:r w:rsidDel="00000000" w:rsidR="00000000" w:rsidRPr="00000000">
        <w:rPr>
          <w:rtl w:val="0"/>
        </w:rPr>
        <w:t xml:space="preserve">£0.80</w:t>
      </w:r>
    </w:p>
    <w:p w:rsidR="00000000" w:rsidDel="00000000" w:rsidP="00000000" w:rsidRDefault="00000000" w:rsidRPr="00000000" w14:paraId="00000034">
      <w:pPr>
        <w:numPr>
          <w:ilvl w:val="0"/>
          <w:numId w:val="1"/>
        </w:numPr>
        <w:ind w:left="720" w:hanging="360"/>
      </w:pPr>
      <w:r w:rsidDel="00000000" w:rsidR="00000000" w:rsidRPr="00000000">
        <w:rPr>
          <w:rtl w:val="0"/>
        </w:rPr>
        <w:t xml:space="preserve">£2.40</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Q3.  Using the same spreadsheet section as in question 2, which of the following is the correct cell reference for the subtotal of grapefruit?</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numPr>
          <w:ilvl w:val="0"/>
          <w:numId w:val="2"/>
        </w:numPr>
        <w:ind w:left="720" w:hanging="360"/>
      </w:pPr>
      <w:r w:rsidDel="00000000" w:rsidR="00000000" w:rsidRPr="00000000">
        <w:rPr>
          <w:rtl w:val="0"/>
        </w:rPr>
        <w:t xml:space="preserve">D5</w:t>
      </w:r>
    </w:p>
    <w:p w:rsidR="00000000" w:rsidDel="00000000" w:rsidP="00000000" w:rsidRDefault="00000000" w:rsidRPr="00000000" w14:paraId="0000003A">
      <w:pPr>
        <w:numPr>
          <w:ilvl w:val="0"/>
          <w:numId w:val="2"/>
        </w:numPr>
        <w:ind w:left="720" w:hanging="360"/>
      </w:pPr>
      <w:r w:rsidDel="00000000" w:rsidR="00000000" w:rsidRPr="00000000">
        <w:rPr>
          <w:rtl w:val="0"/>
        </w:rPr>
        <w:t xml:space="preserve">A5</w:t>
      </w:r>
    </w:p>
    <w:p w:rsidR="00000000" w:rsidDel="00000000" w:rsidP="00000000" w:rsidRDefault="00000000" w:rsidRPr="00000000" w14:paraId="0000003B">
      <w:pPr>
        <w:numPr>
          <w:ilvl w:val="0"/>
          <w:numId w:val="2"/>
        </w:numPr>
        <w:ind w:left="720" w:hanging="360"/>
      </w:pPr>
      <w:r w:rsidDel="00000000" w:rsidR="00000000" w:rsidRPr="00000000">
        <w:rPr>
          <w:rtl w:val="0"/>
        </w:rPr>
        <w:t xml:space="preserve">£1.00</w:t>
      </w:r>
    </w:p>
    <w:p w:rsidR="00000000" w:rsidDel="00000000" w:rsidP="00000000" w:rsidRDefault="00000000" w:rsidRPr="00000000" w14:paraId="0000003C">
      <w:pPr>
        <w:numPr>
          <w:ilvl w:val="0"/>
          <w:numId w:val="2"/>
        </w:numPr>
        <w:ind w:left="720" w:hanging="360"/>
      </w:pPr>
      <w:r w:rsidDel="00000000" w:rsidR="00000000" w:rsidRPr="00000000">
        <w:rPr>
          <w:rtl w:val="0"/>
        </w:rPr>
        <w:t xml:space="preserve">D1</w:t>
      </w:r>
    </w:p>
    <w:p w:rsidR="00000000" w:rsidDel="00000000" w:rsidP="00000000" w:rsidRDefault="00000000" w:rsidRPr="00000000" w14:paraId="0000003D">
      <w:pPr>
        <w:rPr/>
      </w:pPr>
      <w:r w:rsidDel="00000000" w:rsidR="00000000" w:rsidRPr="00000000">
        <w:rPr>
          <w:rtl w:val="0"/>
        </w:rPr>
        <w:t xml:space="preserve">Q4.  Using the same spreadsheet section as in question 2, which formula is the correct formula to calculate the subtotal for bananas?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numPr>
          <w:ilvl w:val="0"/>
          <w:numId w:val="6"/>
        </w:numPr>
        <w:ind w:left="720" w:hanging="360"/>
      </w:pPr>
      <w:r w:rsidDel="00000000" w:rsidR="00000000" w:rsidRPr="00000000">
        <w:rPr>
          <w:rtl w:val="0"/>
        </w:rPr>
        <w:t xml:space="preserve">=B3xC3</w:t>
      </w:r>
    </w:p>
    <w:p w:rsidR="00000000" w:rsidDel="00000000" w:rsidP="00000000" w:rsidRDefault="00000000" w:rsidRPr="00000000" w14:paraId="00000040">
      <w:pPr>
        <w:numPr>
          <w:ilvl w:val="0"/>
          <w:numId w:val="6"/>
        </w:numPr>
        <w:ind w:left="720" w:hanging="360"/>
      </w:pPr>
      <w:r w:rsidDel="00000000" w:rsidR="00000000" w:rsidRPr="00000000">
        <w:rPr>
          <w:rtl w:val="0"/>
        </w:rPr>
        <w:t xml:space="preserve">=B3*C3</w:t>
      </w:r>
    </w:p>
    <w:p w:rsidR="00000000" w:rsidDel="00000000" w:rsidP="00000000" w:rsidRDefault="00000000" w:rsidRPr="00000000" w14:paraId="00000041">
      <w:pPr>
        <w:numPr>
          <w:ilvl w:val="0"/>
          <w:numId w:val="6"/>
        </w:numPr>
        <w:ind w:left="720" w:hanging="360"/>
      </w:pPr>
      <w:r w:rsidDel="00000000" w:rsidR="00000000" w:rsidRPr="00000000">
        <w:rPr>
          <w:rtl w:val="0"/>
        </w:rPr>
        <w:t xml:space="preserve">=C3*D3</w:t>
      </w:r>
    </w:p>
    <w:p w:rsidR="00000000" w:rsidDel="00000000" w:rsidP="00000000" w:rsidRDefault="00000000" w:rsidRPr="00000000" w14:paraId="00000042">
      <w:pPr>
        <w:numPr>
          <w:ilvl w:val="0"/>
          <w:numId w:val="6"/>
        </w:numPr>
        <w:ind w:left="720" w:hanging="360"/>
      </w:pPr>
      <w:r w:rsidDel="00000000" w:rsidR="00000000" w:rsidRPr="00000000">
        <w:rPr>
          <w:rtl w:val="0"/>
        </w:rPr>
        <w:t xml:space="preserve">=C3xD3</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Q5.  What does this operator mean in a spreadsheet  /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numPr>
          <w:ilvl w:val="0"/>
          <w:numId w:val="7"/>
        </w:numPr>
        <w:ind w:left="720" w:hanging="360"/>
      </w:pPr>
      <w:r w:rsidDel="00000000" w:rsidR="00000000" w:rsidRPr="00000000">
        <w:rPr>
          <w:rtl w:val="0"/>
        </w:rPr>
        <w:t xml:space="preserve">Divide</w:t>
      </w:r>
    </w:p>
    <w:p w:rsidR="00000000" w:rsidDel="00000000" w:rsidP="00000000" w:rsidRDefault="00000000" w:rsidRPr="00000000" w14:paraId="00000048">
      <w:pPr>
        <w:numPr>
          <w:ilvl w:val="0"/>
          <w:numId w:val="7"/>
        </w:numPr>
        <w:ind w:left="720" w:hanging="360"/>
      </w:pPr>
      <w:r w:rsidDel="00000000" w:rsidR="00000000" w:rsidRPr="00000000">
        <w:rPr>
          <w:rtl w:val="0"/>
        </w:rPr>
        <w:t xml:space="preserve">Multiply</w:t>
      </w:r>
    </w:p>
    <w:p w:rsidR="00000000" w:rsidDel="00000000" w:rsidP="00000000" w:rsidRDefault="00000000" w:rsidRPr="00000000" w14:paraId="00000049">
      <w:pPr>
        <w:numPr>
          <w:ilvl w:val="0"/>
          <w:numId w:val="7"/>
        </w:numPr>
        <w:ind w:left="720" w:hanging="360"/>
      </w:pPr>
      <w:r w:rsidDel="00000000" w:rsidR="00000000" w:rsidRPr="00000000">
        <w:rPr>
          <w:rtl w:val="0"/>
        </w:rPr>
        <w:t xml:space="preserve">Add</w:t>
      </w:r>
    </w:p>
    <w:p w:rsidR="00000000" w:rsidDel="00000000" w:rsidP="00000000" w:rsidRDefault="00000000" w:rsidRPr="00000000" w14:paraId="0000004A">
      <w:pPr>
        <w:numPr>
          <w:ilvl w:val="0"/>
          <w:numId w:val="7"/>
        </w:numPr>
        <w:ind w:left="720" w:hanging="360"/>
      </w:pPr>
      <w:r w:rsidDel="00000000" w:rsidR="00000000" w:rsidRPr="00000000">
        <w:rPr>
          <w:rtl w:val="0"/>
        </w:rPr>
        <w:t xml:space="preserve">Subtract</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Q6.  Which of these would make suitable column headings in a spreadsheet for a local supermarket? (Tick all that apply)</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numPr>
          <w:ilvl w:val="0"/>
          <w:numId w:val="12"/>
        </w:numPr>
        <w:ind w:left="720" w:hanging="360"/>
      </w:pPr>
      <w:r w:rsidDel="00000000" w:rsidR="00000000" w:rsidRPr="00000000">
        <w:rPr>
          <w:rtl w:val="0"/>
        </w:rPr>
        <w:t xml:space="preserve">Cost</w:t>
      </w:r>
    </w:p>
    <w:p w:rsidR="00000000" w:rsidDel="00000000" w:rsidP="00000000" w:rsidRDefault="00000000" w:rsidRPr="00000000" w14:paraId="00000050">
      <w:pPr>
        <w:numPr>
          <w:ilvl w:val="0"/>
          <w:numId w:val="8"/>
        </w:numPr>
        <w:ind w:left="720" w:hanging="360"/>
      </w:pPr>
      <w:r w:rsidDel="00000000" w:rsidR="00000000" w:rsidRPr="00000000">
        <w:rPr>
          <w:rtl w:val="0"/>
        </w:rPr>
        <w:t xml:space="preserve">£4.62</w:t>
      </w:r>
    </w:p>
    <w:p w:rsidR="00000000" w:rsidDel="00000000" w:rsidP="00000000" w:rsidRDefault="00000000" w:rsidRPr="00000000" w14:paraId="00000051">
      <w:pPr>
        <w:numPr>
          <w:ilvl w:val="0"/>
          <w:numId w:val="8"/>
        </w:numPr>
        <w:ind w:left="720" w:hanging="360"/>
      </w:pPr>
      <w:r w:rsidDel="00000000" w:rsidR="00000000" w:rsidRPr="00000000">
        <w:rPr>
          <w:rtl w:val="0"/>
        </w:rPr>
        <w:t xml:space="preserve">Apples</w:t>
      </w:r>
    </w:p>
    <w:p w:rsidR="00000000" w:rsidDel="00000000" w:rsidP="00000000" w:rsidRDefault="00000000" w:rsidRPr="00000000" w14:paraId="00000052">
      <w:pPr>
        <w:numPr>
          <w:ilvl w:val="0"/>
          <w:numId w:val="10"/>
        </w:numPr>
        <w:ind w:left="720" w:hanging="360"/>
      </w:pPr>
      <w:r w:rsidDel="00000000" w:rsidR="00000000" w:rsidRPr="00000000">
        <w:rPr>
          <w:rtl w:val="0"/>
        </w:rPr>
        <w:t xml:space="preserve">Item</w:t>
      </w:r>
    </w:p>
    <w:p w:rsidR="00000000" w:rsidDel="00000000" w:rsidP="00000000" w:rsidRDefault="00000000" w:rsidRPr="00000000" w14:paraId="00000053">
      <w:pPr>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54">
      <w:pPr>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Q7.  Which number format has been applied to this piece of data?  </w:t>
      </w:r>
    </w:p>
    <w:p w:rsidR="00000000" w:rsidDel="00000000" w:rsidP="00000000" w:rsidRDefault="00000000" w:rsidRPr="00000000" w14:paraId="00000056">
      <w:pPr>
        <w:rPr>
          <w:i w:val="1"/>
        </w:rPr>
      </w:pPr>
      <w:r w:rsidDel="00000000" w:rsidR="00000000" w:rsidRPr="00000000">
        <w:rPr>
          <w:rtl w:val="0"/>
        </w:rPr>
      </w:r>
    </w:p>
    <w:p w:rsidR="00000000" w:rsidDel="00000000" w:rsidP="00000000" w:rsidRDefault="00000000" w:rsidRPr="00000000" w14:paraId="00000057">
      <w:pPr>
        <w:jc w:val="center"/>
        <w:rPr>
          <w:i w:val="1"/>
          <w:sz w:val="28"/>
          <w:szCs w:val="28"/>
        </w:rPr>
      </w:pPr>
      <w:r w:rsidDel="00000000" w:rsidR="00000000" w:rsidRPr="00000000">
        <w:rPr>
          <w:i w:val="1"/>
          <w:sz w:val="28"/>
          <w:szCs w:val="28"/>
          <w:rtl w:val="0"/>
        </w:rPr>
        <w:t xml:space="preserve">12:05:00</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numPr>
          <w:ilvl w:val="0"/>
          <w:numId w:val="11"/>
        </w:numPr>
        <w:ind w:left="720" w:hanging="360"/>
      </w:pPr>
      <w:r w:rsidDel="00000000" w:rsidR="00000000" w:rsidRPr="00000000">
        <w:rPr>
          <w:rtl w:val="0"/>
        </w:rPr>
        <w:t xml:space="preserve">Date</w:t>
      </w:r>
    </w:p>
    <w:p w:rsidR="00000000" w:rsidDel="00000000" w:rsidP="00000000" w:rsidRDefault="00000000" w:rsidRPr="00000000" w14:paraId="0000005A">
      <w:pPr>
        <w:numPr>
          <w:ilvl w:val="0"/>
          <w:numId w:val="11"/>
        </w:numPr>
        <w:ind w:left="720" w:hanging="360"/>
      </w:pPr>
      <w:r w:rsidDel="00000000" w:rsidR="00000000" w:rsidRPr="00000000">
        <w:rPr>
          <w:rtl w:val="0"/>
        </w:rPr>
        <w:t xml:space="preserve">Italics</w:t>
      </w:r>
    </w:p>
    <w:p w:rsidR="00000000" w:rsidDel="00000000" w:rsidP="00000000" w:rsidRDefault="00000000" w:rsidRPr="00000000" w14:paraId="0000005B">
      <w:pPr>
        <w:numPr>
          <w:ilvl w:val="0"/>
          <w:numId w:val="11"/>
        </w:numPr>
        <w:ind w:left="720" w:hanging="360"/>
      </w:pPr>
      <w:r w:rsidDel="00000000" w:rsidR="00000000" w:rsidRPr="00000000">
        <w:rPr>
          <w:rtl w:val="0"/>
        </w:rPr>
        <w:t xml:space="preserve">Duration</w:t>
      </w:r>
    </w:p>
    <w:p w:rsidR="00000000" w:rsidDel="00000000" w:rsidP="00000000" w:rsidRDefault="00000000" w:rsidRPr="00000000" w14:paraId="0000005C">
      <w:pPr>
        <w:numPr>
          <w:ilvl w:val="0"/>
          <w:numId w:val="11"/>
        </w:numPr>
        <w:ind w:left="720" w:hanging="360"/>
      </w:pPr>
      <w:r w:rsidDel="00000000" w:rsidR="00000000" w:rsidRPr="00000000">
        <w:rPr>
          <w:rtl w:val="0"/>
        </w:rPr>
        <w:t xml:space="preserve">Currency</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Q8.  What does this SUM function calculate?</w:t>
      </w:r>
    </w:p>
    <w:p w:rsidR="00000000" w:rsidDel="00000000" w:rsidP="00000000" w:rsidRDefault="00000000" w:rsidRPr="00000000" w14:paraId="00000060">
      <w:pPr>
        <w:jc w:val="center"/>
        <w:rPr/>
      </w:pPr>
      <w:r w:rsidDel="00000000" w:rsidR="00000000" w:rsidRPr="00000000">
        <w:rPr>
          <w:rtl w:val="0"/>
        </w:rPr>
      </w:r>
    </w:p>
    <w:p w:rsidR="00000000" w:rsidDel="00000000" w:rsidP="00000000" w:rsidRDefault="00000000" w:rsidRPr="00000000" w14:paraId="00000061">
      <w:pPr>
        <w:jc w:val="center"/>
        <w:rPr>
          <w:sz w:val="28"/>
          <w:szCs w:val="28"/>
        </w:rPr>
      </w:pPr>
      <w:r w:rsidDel="00000000" w:rsidR="00000000" w:rsidRPr="00000000">
        <w:rPr>
          <w:sz w:val="28"/>
          <w:szCs w:val="28"/>
          <w:rtl w:val="0"/>
        </w:rPr>
        <w:t xml:space="preserve">=SUM(A1:A4)</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numPr>
          <w:ilvl w:val="0"/>
          <w:numId w:val="9"/>
        </w:numPr>
        <w:ind w:left="720" w:hanging="360"/>
      </w:pPr>
      <w:r w:rsidDel="00000000" w:rsidR="00000000" w:rsidRPr="00000000">
        <w:rPr>
          <w:rtl w:val="0"/>
        </w:rPr>
        <w:t xml:space="preserve">The total cost of items</w:t>
      </w:r>
    </w:p>
    <w:p w:rsidR="00000000" w:rsidDel="00000000" w:rsidP="00000000" w:rsidRDefault="00000000" w:rsidRPr="00000000" w14:paraId="00000064">
      <w:pPr>
        <w:numPr>
          <w:ilvl w:val="0"/>
          <w:numId w:val="9"/>
        </w:numPr>
        <w:ind w:left="720" w:hanging="360"/>
      </w:pPr>
      <w:r w:rsidDel="00000000" w:rsidR="00000000" w:rsidRPr="00000000">
        <w:rPr>
          <w:rtl w:val="0"/>
        </w:rPr>
        <w:t xml:space="preserve">The total of A1, A2, A3, and A4</w:t>
      </w:r>
    </w:p>
    <w:p w:rsidR="00000000" w:rsidDel="00000000" w:rsidP="00000000" w:rsidRDefault="00000000" w:rsidRPr="00000000" w14:paraId="00000065">
      <w:pPr>
        <w:numPr>
          <w:ilvl w:val="0"/>
          <w:numId w:val="9"/>
        </w:numPr>
        <w:ind w:left="720" w:hanging="360"/>
      </w:pPr>
      <w:r w:rsidDel="00000000" w:rsidR="00000000" w:rsidRPr="00000000">
        <w:rPr>
          <w:rtl w:val="0"/>
        </w:rPr>
        <w:t xml:space="preserve">The total of A1 and A4</w:t>
      </w:r>
    </w:p>
    <w:p w:rsidR="00000000" w:rsidDel="00000000" w:rsidP="00000000" w:rsidRDefault="00000000" w:rsidRPr="00000000" w14:paraId="00000066">
      <w:pPr>
        <w:numPr>
          <w:ilvl w:val="0"/>
          <w:numId w:val="9"/>
        </w:numPr>
        <w:ind w:left="720" w:hanging="360"/>
      </w:pPr>
      <w:r w:rsidDel="00000000" w:rsidR="00000000" w:rsidRPr="00000000">
        <w:rPr>
          <w:rtl w:val="0"/>
        </w:rPr>
        <w:t xml:space="preserve">A data heading</w:t>
      </w:r>
    </w:p>
    <w:p w:rsidR="00000000" w:rsidDel="00000000" w:rsidP="00000000" w:rsidRDefault="00000000" w:rsidRPr="00000000" w14:paraId="00000067">
      <w:pPr>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Q9.  The subtotal column in the spreadsheet section below has been calculated using a formula. Which cell could be changed to alter the value shown in D2?</w:t>
      </w:r>
    </w:p>
    <w:p w:rsidR="00000000" w:rsidDel="00000000" w:rsidP="00000000" w:rsidRDefault="00000000" w:rsidRPr="00000000" w14:paraId="0000006A">
      <w:pPr>
        <w:widowControl w:val="0"/>
        <w:spacing w:line="276" w:lineRule="auto"/>
        <w:rPr>
          <w:rFonts w:ascii="Arial" w:cs="Arial" w:eastAsia="Arial" w:hAnsi="Arial"/>
        </w:rPr>
      </w:pPr>
      <w:r w:rsidDel="00000000" w:rsidR="00000000" w:rsidRPr="00000000">
        <w:rPr>
          <w:rtl w:val="0"/>
        </w:rPr>
      </w:r>
    </w:p>
    <w:tbl>
      <w:tblPr>
        <w:tblStyle w:val="Table2"/>
        <w:tblW w:w="90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30"/>
        <w:gridCol w:w="2178.75"/>
        <w:gridCol w:w="2178.75"/>
        <w:gridCol w:w="2178.75"/>
        <w:gridCol w:w="2178.75"/>
        <w:tblGridChange w:id="0">
          <w:tblGrid>
            <w:gridCol w:w="330"/>
            <w:gridCol w:w="2178.75"/>
            <w:gridCol w:w="2178.75"/>
            <w:gridCol w:w="2178.75"/>
            <w:gridCol w:w="2178.75"/>
          </w:tblGrid>
        </w:tblGridChange>
      </w:tblGrid>
      <w:tr>
        <w:trPr>
          <w:cantSplit w:val="0"/>
          <w:trHeight w:val="225" w:hRule="atLeast"/>
          <w:tblHeader w:val="0"/>
        </w:trPr>
        <w:tc>
          <w:tcPr>
            <w:tcBorders>
              <w:top w:color="000000" w:space="0" w:sz="4" w:val="single"/>
              <w:left w:color="000000" w:space="0" w:sz="4" w:val="single"/>
              <w:bottom w:color="000000" w:space="0" w:sz="4" w:val="single"/>
              <w:right w:color="000000" w:space="0" w:sz="4" w:val="single"/>
            </w:tcBorders>
            <w:tcMar>
              <w:top w:w="140.0" w:type="dxa"/>
              <w:left w:w="140.0" w:type="dxa"/>
              <w:bottom w:w="140.0" w:type="dxa"/>
              <w:right w:w="140.0" w:type="dxa"/>
            </w:tcMar>
            <w:vAlign w:val="top"/>
          </w:tcPr>
          <w:p w:rsidR="00000000" w:rsidDel="00000000" w:rsidP="00000000" w:rsidRDefault="00000000" w:rsidRPr="00000000" w14:paraId="0000006B">
            <w:pPr>
              <w:widowControl w:val="0"/>
              <w:spacing w:line="240" w:lineRule="auto"/>
              <w:jc w:val="center"/>
              <w:rPr>
                <w:rFonts w:ascii="Arial" w:cs="Arial" w:eastAsia="Arial" w:hAnsi="Arial"/>
                <w:b w:val="1"/>
                <w:color w:val="5b5ba5"/>
                <w:sz w:val="20"/>
                <w:szCs w:val="20"/>
              </w:rPr>
            </w:pPr>
            <w:r w:rsidDel="00000000" w:rsidR="00000000" w:rsidRPr="00000000">
              <w:rPr>
                <w:rtl w:val="0"/>
              </w:rPr>
            </w:r>
          </w:p>
        </w:tc>
        <w:tc>
          <w:tcPr>
            <w:tcBorders>
              <w:top w:color="000000" w:space="0" w:sz="4" w:val="single"/>
              <w:left w:color="000000" w:space="0" w:sz="4" w:val="single"/>
              <w:right w:color="000000" w:space="0" w:sz="4" w:val="single"/>
            </w:tcBorders>
            <w:shd w:fill="e9e9f3" w:val="clear"/>
            <w:tcMar>
              <w:top w:w="140.0" w:type="dxa"/>
              <w:left w:w="140.0" w:type="dxa"/>
              <w:bottom w:w="140.0" w:type="dxa"/>
              <w:right w:w="140.0" w:type="dxa"/>
            </w:tcMar>
            <w:vAlign w:val="center"/>
          </w:tcPr>
          <w:p w:rsidR="00000000" w:rsidDel="00000000" w:rsidP="00000000" w:rsidRDefault="00000000" w:rsidRPr="00000000" w14:paraId="0000006C">
            <w:pPr>
              <w:widowControl w:val="0"/>
              <w:spacing w:line="240" w:lineRule="auto"/>
              <w:jc w:val="center"/>
              <w:rPr>
                <w:b w:val="1"/>
                <w:sz w:val="20"/>
                <w:szCs w:val="20"/>
              </w:rPr>
            </w:pPr>
            <w:r w:rsidDel="00000000" w:rsidR="00000000" w:rsidRPr="00000000">
              <w:rPr>
                <w:b w:val="1"/>
                <w:sz w:val="20"/>
                <w:szCs w:val="20"/>
                <w:rtl w:val="0"/>
              </w:rPr>
              <w:t xml:space="preserve">A</w:t>
            </w:r>
          </w:p>
        </w:tc>
        <w:tc>
          <w:tcPr>
            <w:tcBorders>
              <w:top w:color="000000" w:space="0" w:sz="4" w:val="single"/>
              <w:left w:color="000000" w:space="0" w:sz="4" w:val="single"/>
              <w:right w:color="000000" w:space="0" w:sz="4" w:val="single"/>
            </w:tcBorders>
            <w:shd w:fill="e9e9f3" w:val="clear"/>
            <w:tcMar>
              <w:top w:w="140.0" w:type="dxa"/>
              <w:left w:w="140.0" w:type="dxa"/>
              <w:bottom w:w="140.0" w:type="dxa"/>
              <w:right w:w="140.0" w:type="dxa"/>
            </w:tcMar>
            <w:vAlign w:val="center"/>
          </w:tcPr>
          <w:p w:rsidR="00000000" w:rsidDel="00000000" w:rsidP="00000000" w:rsidRDefault="00000000" w:rsidRPr="00000000" w14:paraId="0000006D">
            <w:pPr>
              <w:widowControl w:val="0"/>
              <w:spacing w:line="240" w:lineRule="auto"/>
              <w:jc w:val="center"/>
              <w:rPr>
                <w:b w:val="1"/>
                <w:sz w:val="20"/>
                <w:szCs w:val="20"/>
              </w:rPr>
            </w:pPr>
            <w:r w:rsidDel="00000000" w:rsidR="00000000" w:rsidRPr="00000000">
              <w:rPr>
                <w:b w:val="1"/>
                <w:sz w:val="20"/>
                <w:szCs w:val="20"/>
                <w:rtl w:val="0"/>
              </w:rPr>
              <w:t xml:space="preserve">B</w:t>
            </w:r>
          </w:p>
        </w:tc>
        <w:tc>
          <w:tcPr>
            <w:tcBorders>
              <w:top w:color="000000" w:space="0" w:sz="4" w:val="single"/>
              <w:left w:color="000000" w:space="0" w:sz="4" w:val="single"/>
              <w:right w:color="000000" w:space="0" w:sz="4" w:val="single"/>
            </w:tcBorders>
            <w:shd w:fill="e9e9f3" w:val="clear"/>
            <w:tcMar>
              <w:top w:w="140.0" w:type="dxa"/>
              <w:left w:w="140.0" w:type="dxa"/>
              <w:bottom w:w="140.0" w:type="dxa"/>
              <w:right w:w="140.0" w:type="dxa"/>
            </w:tcMar>
            <w:vAlign w:val="center"/>
          </w:tcPr>
          <w:p w:rsidR="00000000" w:rsidDel="00000000" w:rsidP="00000000" w:rsidRDefault="00000000" w:rsidRPr="00000000" w14:paraId="0000006E">
            <w:pPr>
              <w:widowControl w:val="0"/>
              <w:spacing w:line="240" w:lineRule="auto"/>
              <w:jc w:val="center"/>
              <w:rPr>
                <w:b w:val="1"/>
                <w:sz w:val="20"/>
                <w:szCs w:val="20"/>
              </w:rPr>
            </w:pPr>
            <w:r w:rsidDel="00000000" w:rsidR="00000000" w:rsidRPr="00000000">
              <w:rPr>
                <w:b w:val="1"/>
                <w:sz w:val="20"/>
                <w:szCs w:val="20"/>
                <w:rtl w:val="0"/>
              </w:rPr>
              <w:t xml:space="preserve">C</w:t>
            </w:r>
          </w:p>
        </w:tc>
        <w:tc>
          <w:tcPr>
            <w:tcBorders>
              <w:top w:color="000000" w:space="0" w:sz="4" w:val="single"/>
              <w:left w:color="000000" w:space="0" w:sz="4" w:val="single"/>
              <w:right w:color="000000" w:space="0" w:sz="4" w:val="single"/>
            </w:tcBorders>
            <w:shd w:fill="e9e9f3" w:val="clear"/>
            <w:tcMar>
              <w:top w:w="140.0" w:type="dxa"/>
              <w:left w:w="140.0" w:type="dxa"/>
              <w:bottom w:w="140.0" w:type="dxa"/>
              <w:right w:w="140.0" w:type="dxa"/>
            </w:tcMar>
            <w:vAlign w:val="center"/>
          </w:tcPr>
          <w:p w:rsidR="00000000" w:rsidDel="00000000" w:rsidP="00000000" w:rsidRDefault="00000000" w:rsidRPr="00000000" w14:paraId="0000006F">
            <w:pPr>
              <w:widowControl w:val="0"/>
              <w:spacing w:line="240" w:lineRule="auto"/>
              <w:jc w:val="center"/>
              <w:rPr>
                <w:b w:val="1"/>
                <w:sz w:val="20"/>
                <w:szCs w:val="20"/>
              </w:rPr>
            </w:pPr>
            <w:r w:rsidDel="00000000" w:rsidR="00000000" w:rsidRPr="00000000">
              <w:rPr>
                <w:b w:val="1"/>
                <w:sz w:val="20"/>
                <w:szCs w:val="20"/>
                <w:rtl w:val="0"/>
              </w:rPr>
              <w:t xml:space="preserve">D</w:t>
            </w:r>
          </w:p>
        </w:tc>
      </w:tr>
      <w:tr>
        <w:trPr>
          <w:cantSplit w:val="0"/>
          <w:trHeight w:val="150" w:hRule="atLeast"/>
          <w:tblHeader w:val="0"/>
        </w:trPr>
        <w:tc>
          <w:tcPr>
            <w:tcBorders>
              <w:top w:color="000000" w:space="0" w:sz="4" w:val="single"/>
              <w:left w:color="000000" w:space="0" w:sz="4" w:val="single"/>
              <w:bottom w:color="000000" w:space="0" w:sz="4" w:val="single"/>
            </w:tcBorders>
            <w:shd w:fill="e9e9f3" w:val="clear"/>
            <w:tcMar>
              <w:top w:w="140.0" w:type="dxa"/>
              <w:left w:w="140.0" w:type="dxa"/>
              <w:bottom w:w="140.0" w:type="dxa"/>
              <w:right w:w="140.0" w:type="dxa"/>
            </w:tcMar>
            <w:vAlign w:val="center"/>
          </w:tcPr>
          <w:p w:rsidR="00000000" w:rsidDel="00000000" w:rsidP="00000000" w:rsidRDefault="00000000" w:rsidRPr="00000000" w14:paraId="00000070">
            <w:pPr>
              <w:widowControl w:val="0"/>
              <w:spacing w:line="240" w:lineRule="auto"/>
              <w:jc w:val="center"/>
              <w:rPr>
                <w:b w:val="1"/>
                <w:sz w:val="20"/>
                <w:szCs w:val="20"/>
              </w:rPr>
            </w:pPr>
            <w:r w:rsidDel="00000000" w:rsidR="00000000" w:rsidRPr="00000000">
              <w:rPr>
                <w:b w:val="1"/>
                <w:sz w:val="20"/>
                <w:szCs w:val="20"/>
                <w:rtl w:val="0"/>
              </w:rPr>
              <w:t xml:space="preserve">1</w:t>
            </w:r>
          </w:p>
        </w:tc>
        <w:tc>
          <w:tcPr>
            <w:shd w:fill="ffffff" w:val="clear"/>
            <w:tcMar>
              <w:top w:w="140.0" w:type="dxa"/>
              <w:left w:w="140.0" w:type="dxa"/>
              <w:bottom w:w="140.0" w:type="dxa"/>
              <w:right w:w="140.0" w:type="dxa"/>
            </w:tcMar>
            <w:vAlign w:val="center"/>
          </w:tcPr>
          <w:p w:rsidR="00000000" w:rsidDel="00000000" w:rsidP="00000000" w:rsidRDefault="00000000" w:rsidRPr="00000000" w14:paraId="00000071">
            <w:pPr>
              <w:widowControl w:val="0"/>
              <w:spacing w:line="240" w:lineRule="auto"/>
              <w:rPr>
                <w:b w:val="1"/>
                <w:sz w:val="20"/>
                <w:szCs w:val="20"/>
              </w:rPr>
            </w:pPr>
            <w:r w:rsidDel="00000000" w:rsidR="00000000" w:rsidRPr="00000000">
              <w:rPr>
                <w:b w:val="1"/>
                <w:sz w:val="20"/>
                <w:szCs w:val="20"/>
                <w:rtl w:val="0"/>
              </w:rPr>
              <w:t xml:space="preserve">Journey</w:t>
            </w:r>
          </w:p>
        </w:tc>
        <w:tc>
          <w:tcPr>
            <w:shd w:fill="ffffff" w:val="clear"/>
            <w:tcMar>
              <w:top w:w="140.0" w:type="dxa"/>
              <w:left w:w="140.0" w:type="dxa"/>
              <w:bottom w:w="140.0" w:type="dxa"/>
              <w:right w:w="140.0" w:type="dxa"/>
            </w:tcMar>
            <w:vAlign w:val="center"/>
          </w:tcPr>
          <w:p w:rsidR="00000000" w:rsidDel="00000000" w:rsidP="00000000" w:rsidRDefault="00000000" w:rsidRPr="00000000" w14:paraId="00000072">
            <w:pPr>
              <w:widowControl w:val="0"/>
              <w:spacing w:line="240" w:lineRule="auto"/>
              <w:rPr>
                <w:b w:val="1"/>
                <w:sz w:val="20"/>
                <w:szCs w:val="20"/>
              </w:rPr>
            </w:pPr>
            <w:r w:rsidDel="00000000" w:rsidR="00000000" w:rsidRPr="00000000">
              <w:rPr>
                <w:b w:val="1"/>
                <w:sz w:val="20"/>
                <w:szCs w:val="20"/>
                <w:rtl w:val="0"/>
              </w:rPr>
              <w:t xml:space="preserve">Petrol per mile</w:t>
            </w:r>
          </w:p>
        </w:tc>
        <w:tc>
          <w:tcPr>
            <w:shd w:fill="ffffff" w:val="clear"/>
            <w:tcMar>
              <w:top w:w="140.0" w:type="dxa"/>
              <w:left w:w="140.0" w:type="dxa"/>
              <w:bottom w:w="140.0" w:type="dxa"/>
              <w:right w:w="140.0" w:type="dxa"/>
            </w:tcMar>
            <w:vAlign w:val="center"/>
          </w:tcPr>
          <w:p w:rsidR="00000000" w:rsidDel="00000000" w:rsidP="00000000" w:rsidRDefault="00000000" w:rsidRPr="00000000" w14:paraId="00000073">
            <w:pPr>
              <w:widowControl w:val="0"/>
              <w:spacing w:line="240" w:lineRule="auto"/>
              <w:rPr>
                <w:b w:val="1"/>
                <w:sz w:val="20"/>
                <w:szCs w:val="20"/>
              </w:rPr>
            </w:pPr>
            <w:r w:rsidDel="00000000" w:rsidR="00000000" w:rsidRPr="00000000">
              <w:rPr>
                <w:b w:val="1"/>
                <w:sz w:val="20"/>
                <w:szCs w:val="20"/>
                <w:rtl w:val="0"/>
              </w:rPr>
              <w:t xml:space="preserve">Miles</w:t>
            </w:r>
          </w:p>
        </w:tc>
        <w:tc>
          <w:tcPr>
            <w:shd w:fill="ffffff" w:val="clear"/>
            <w:tcMar>
              <w:top w:w="140.0" w:type="dxa"/>
              <w:left w:w="140.0" w:type="dxa"/>
              <w:bottom w:w="140.0" w:type="dxa"/>
              <w:right w:w="140.0" w:type="dxa"/>
            </w:tcMar>
            <w:vAlign w:val="center"/>
          </w:tcPr>
          <w:p w:rsidR="00000000" w:rsidDel="00000000" w:rsidP="00000000" w:rsidRDefault="00000000" w:rsidRPr="00000000" w14:paraId="00000074">
            <w:pPr>
              <w:widowControl w:val="0"/>
              <w:spacing w:line="240" w:lineRule="auto"/>
              <w:rPr>
                <w:b w:val="1"/>
                <w:sz w:val="20"/>
                <w:szCs w:val="20"/>
              </w:rPr>
            </w:pPr>
            <w:r w:rsidDel="00000000" w:rsidR="00000000" w:rsidRPr="00000000">
              <w:rPr>
                <w:b w:val="1"/>
                <w:sz w:val="20"/>
                <w:szCs w:val="20"/>
                <w:rtl w:val="0"/>
              </w:rPr>
              <w:t xml:space="preserve">Subtotal</w:t>
            </w:r>
          </w:p>
        </w:tc>
      </w:tr>
      <w:tr>
        <w:trPr>
          <w:cantSplit w:val="0"/>
          <w:trHeight w:val="195" w:hRule="atLeast"/>
          <w:tblHeader w:val="0"/>
        </w:trPr>
        <w:tc>
          <w:tcPr>
            <w:tcBorders>
              <w:top w:color="000000" w:space="0" w:sz="4" w:val="single"/>
              <w:left w:color="000000" w:space="0" w:sz="4" w:val="single"/>
            </w:tcBorders>
            <w:shd w:fill="e9e9f3" w:val="clear"/>
            <w:tcMar>
              <w:top w:w="140.0" w:type="dxa"/>
              <w:left w:w="140.0" w:type="dxa"/>
              <w:bottom w:w="140.0" w:type="dxa"/>
              <w:right w:w="140.0" w:type="dxa"/>
            </w:tcMar>
            <w:vAlign w:val="center"/>
          </w:tcPr>
          <w:p w:rsidR="00000000" w:rsidDel="00000000" w:rsidP="00000000" w:rsidRDefault="00000000" w:rsidRPr="00000000" w14:paraId="00000075">
            <w:pPr>
              <w:widowControl w:val="0"/>
              <w:spacing w:line="240" w:lineRule="auto"/>
              <w:jc w:val="center"/>
              <w:rPr>
                <w:b w:val="1"/>
                <w:sz w:val="20"/>
                <w:szCs w:val="20"/>
              </w:rPr>
            </w:pPr>
            <w:r w:rsidDel="00000000" w:rsidR="00000000" w:rsidRPr="00000000">
              <w:rPr>
                <w:b w:val="1"/>
                <w:sz w:val="20"/>
                <w:szCs w:val="20"/>
                <w:rtl w:val="0"/>
              </w:rPr>
              <w:t xml:space="preserve">2</w:t>
            </w:r>
          </w:p>
        </w:tc>
        <w:tc>
          <w:tcPr>
            <w:shd w:fill="ffffff" w:val="clear"/>
            <w:tcMar>
              <w:top w:w="140.0" w:type="dxa"/>
              <w:left w:w="140.0" w:type="dxa"/>
              <w:bottom w:w="140.0" w:type="dxa"/>
              <w:right w:w="140.0" w:type="dxa"/>
            </w:tcMar>
            <w:vAlign w:val="center"/>
          </w:tcPr>
          <w:p w:rsidR="00000000" w:rsidDel="00000000" w:rsidP="00000000" w:rsidRDefault="00000000" w:rsidRPr="00000000" w14:paraId="00000076">
            <w:pPr>
              <w:widowControl w:val="0"/>
              <w:spacing w:line="240" w:lineRule="auto"/>
              <w:rPr>
                <w:sz w:val="20"/>
                <w:szCs w:val="20"/>
              </w:rPr>
            </w:pPr>
            <w:r w:rsidDel="00000000" w:rsidR="00000000" w:rsidRPr="00000000">
              <w:rPr>
                <w:sz w:val="20"/>
                <w:szCs w:val="20"/>
                <w:rtl w:val="0"/>
              </w:rPr>
              <w:t xml:space="preserve">To school</w:t>
            </w:r>
          </w:p>
        </w:tc>
        <w:tc>
          <w:tcPr>
            <w:shd w:fill="ffffff" w:val="clear"/>
            <w:tcMar>
              <w:top w:w="140.0" w:type="dxa"/>
              <w:left w:w="140.0" w:type="dxa"/>
              <w:bottom w:w="140.0" w:type="dxa"/>
              <w:right w:w="140.0" w:type="dxa"/>
            </w:tcMar>
            <w:vAlign w:val="center"/>
          </w:tcPr>
          <w:p w:rsidR="00000000" w:rsidDel="00000000" w:rsidP="00000000" w:rsidRDefault="00000000" w:rsidRPr="00000000" w14:paraId="00000077">
            <w:pPr>
              <w:widowControl w:val="0"/>
              <w:spacing w:line="240" w:lineRule="auto"/>
              <w:jc w:val="right"/>
              <w:rPr>
                <w:sz w:val="20"/>
                <w:szCs w:val="20"/>
              </w:rPr>
            </w:pPr>
            <w:r w:rsidDel="00000000" w:rsidR="00000000" w:rsidRPr="00000000">
              <w:rPr>
                <w:sz w:val="20"/>
                <w:szCs w:val="20"/>
                <w:rtl w:val="0"/>
              </w:rPr>
              <w:t xml:space="preserve">£1.00</w:t>
            </w:r>
          </w:p>
        </w:tc>
        <w:tc>
          <w:tcPr>
            <w:shd w:fill="ffffff" w:val="clear"/>
            <w:tcMar>
              <w:top w:w="140.0" w:type="dxa"/>
              <w:left w:w="140.0" w:type="dxa"/>
              <w:bottom w:w="140.0" w:type="dxa"/>
              <w:right w:w="140.0" w:type="dxa"/>
            </w:tcMar>
            <w:vAlign w:val="center"/>
          </w:tcPr>
          <w:p w:rsidR="00000000" w:rsidDel="00000000" w:rsidP="00000000" w:rsidRDefault="00000000" w:rsidRPr="00000000" w14:paraId="00000078">
            <w:pPr>
              <w:widowControl w:val="0"/>
              <w:spacing w:line="240" w:lineRule="auto"/>
              <w:jc w:val="right"/>
              <w:rPr>
                <w:sz w:val="20"/>
                <w:szCs w:val="20"/>
              </w:rPr>
            </w:pPr>
            <w:r w:rsidDel="00000000" w:rsidR="00000000" w:rsidRPr="00000000">
              <w:rPr>
                <w:sz w:val="20"/>
                <w:szCs w:val="20"/>
                <w:rtl w:val="0"/>
              </w:rPr>
              <w:t xml:space="preserve">8</w:t>
            </w:r>
          </w:p>
        </w:tc>
        <w:tc>
          <w:tcPr>
            <w:shd w:fill="ffffff" w:val="clear"/>
            <w:tcMar>
              <w:top w:w="140.0" w:type="dxa"/>
              <w:left w:w="140.0" w:type="dxa"/>
              <w:bottom w:w="140.0" w:type="dxa"/>
              <w:right w:w="140.0" w:type="dxa"/>
            </w:tcMar>
            <w:vAlign w:val="center"/>
          </w:tcPr>
          <w:p w:rsidR="00000000" w:rsidDel="00000000" w:rsidP="00000000" w:rsidRDefault="00000000" w:rsidRPr="00000000" w14:paraId="00000079">
            <w:pPr>
              <w:widowControl w:val="0"/>
              <w:spacing w:line="240" w:lineRule="auto"/>
              <w:jc w:val="right"/>
              <w:rPr>
                <w:sz w:val="20"/>
                <w:szCs w:val="20"/>
              </w:rPr>
            </w:pPr>
            <w:r w:rsidDel="00000000" w:rsidR="00000000" w:rsidRPr="00000000">
              <w:rPr>
                <w:sz w:val="20"/>
                <w:szCs w:val="20"/>
                <w:rtl w:val="0"/>
              </w:rPr>
              <w:t xml:space="preserve">=B2*C2</w:t>
            </w:r>
          </w:p>
        </w:tc>
      </w:tr>
      <w:tr>
        <w:trPr>
          <w:cantSplit w:val="0"/>
          <w:tblHeader w:val="0"/>
        </w:trPr>
        <w:tc>
          <w:tcPr>
            <w:shd w:fill="e9e9f3" w:val="clear"/>
            <w:tcMar>
              <w:top w:w="140.0" w:type="dxa"/>
              <w:left w:w="140.0" w:type="dxa"/>
              <w:bottom w:w="140.0" w:type="dxa"/>
              <w:right w:w="140.0" w:type="dxa"/>
            </w:tcMar>
            <w:vAlign w:val="center"/>
          </w:tcPr>
          <w:p w:rsidR="00000000" w:rsidDel="00000000" w:rsidP="00000000" w:rsidRDefault="00000000" w:rsidRPr="00000000" w14:paraId="0000007A">
            <w:pPr>
              <w:widowControl w:val="0"/>
              <w:spacing w:line="240" w:lineRule="auto"/>
              <w:jc w:val="center"/>
              <w:rPr>
                <w:b w:val="1"/>
                <w:sz w:val="20"/>
                <w:szCs w:val="20"/>
              </w:rPr>
            </w:pPr>
            <w:r w:rsidDel="00000000" w:rsidR="00000000" w:rsidRPr="00000000">
              <w:rPr>
                <w:b w:val="1"/>
                <w:sz w:val="20"/>
                <w:szCs w:val="20"/>
                <w:rtl w:val="0"/>
              </w:rPr>
              <w:t xml:space="preserve">3</w:t>
            </w:r>
          </w:p>
        </w:tc>
        <w:tc>
          <w:tcPr>
            <w:tcBorders>
              <w:bottom w:color="000000" w:space="0" w:sz="4" w:val="single"/>
              <w:right w:color="000000" w:space="0" w:sz="4" w:val="single"/>
            </w:tcBorders>
            <w:shd w:fill="ffffff" w:val="clear"/>
            <w:tcMar>
              <w:top w:w="140.0" w:type="dxa"/>
              <w:left w:w="140.0" w:type="dxa"/>
              <w:bottom w:w="140.0" w:type="dxa"/>
              <w:right w:w="140.0" w:type="dxa"/>
            </w:tcMar>
            <w:vAlign w:val="center"/>
          </w:tcPr>
          <w:p w:rsidR="00000000" w:rsidDel="00000000" w:rsidP="00000000" w:rsidRDefault="00000000" w:rsidRPr="00000000" w14:paraId="0000007B">
            <w:pPr>
              <w:widowControl w:val="0"/>
              <w:spacing w:line="240" w:lineRule="auto"/>
              <w:rPr>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ffffff" w:val="clear"/>
            <w:tcMar>
              <w:top w:w="140.0" w:type="dxa"/>
              <w:left w:w="140.0" w:type="dxa"/>
              <w:bottom w:w="140.0" w:type="dxa"/>
              <w:right w:w="140.0" w:type="dxa"/>
            </w:tcMar>
            <w:vAlign w:val="center"/>
          </w:tcPr>
          <w:p w:rsidR="00000000" w:rsidDel="00000000" w:rsidP="00000000" w:rsidRDefault="00000000" w:rsidRPr="00000000" w14:paraId="0000007C">
            <w:pPr>
              <w:widowControl w:val="0"/>
              <w:spacing w:line="240" w:lineRule="auto"/>
              <w:jc w:val="right"/>
              <w:rPr>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ffffff" w:val="clear"/>
            <w:tcMar>
              <w:top w:w="140.0" w:type="dxa"/>
              <w:left w:w="140.0" w:type="dxa"/>
              <w:bottom w:w="140.0" w:type="dxa"/>
              <w:right w:w="140.0" w:type="dxa"/>
            </w:tcMar>
            <w:vAlign w:val="center"/>
          </w:tcPr>
          <w:p w:rsidR="00000000" w:rsidDel="00000000" w:rsidP="00000000" w:rsidRDefault="00000000" w:rsidRPr="00000000" w14:paraId="0000007D">
            <w:pPr>
              <w:widowControl w:val="0"/>
              <w:spacing w:line="240" w:lineRule="auto"/>
              <w:jc w:val="right"/>
              <w:rPr>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ffffff" w:val="clear"/>
            <w:tcMar>
              <w:top w:w="140.0" w:type="dxa"/>
              <w:left w:w="140.0" w:type="dxa"/>
              <w:bottom w:w="140.0" w:type="dxa"/>
              <w:right w:w="140.0" w:type="dxa"/>
            </w:tcMar>
            <w:vAlign w:val="center"/>
          </w:tcPr>
          <w:p w:rsidR="00000000" w:rsidDel="00000000" w:rsidP="00000000" w:rsidRDefault="00000000" w:rsidRPr="00000000" w14:paraId="0000007E">
            <w:pPr>
              <w:widowControl w:val="0"/>
              <w:spacing w:line="240" w:lineRule="auto"/>
              <w:jc w:val="right"/>
              <w:rPr>
                <w:sz w:val="20"/>
                <w:szCs w:val="20"/>
              </w:rPr>
            </w:pPr>
            <w:r w:rsidDel="00000000" w:rsidR="00000000" w:rsidRPr="00000000">
              <w:rPr>
                <w:rtl w:val="0"/>
              </w:rPr>
            </w:r>
          </w:p>
        </w:tc>
      </w:tr>
    </w:tbl>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numPr>
          <w:ilvl w:val="0"/>
          <w:numId w:val="3"/>
        </w:numPr>
        <w:ind w:left="720" w:hanging="360"/>
      </w:pPr>
      <w:r w:rsidDel="00000000" w:rsidR="00000000" w:rsidRPr="00000000">
        <w:rPr>
          <w:rtl w:val="0"/>
        </w:rPr>
        <w:t xml:space="preserve">A2</w:t>
      </w:r>
    </w:p>
    <w:p w:rsidR="00000000" w:rsidDel="00000000" w:rsidP="00000000" w:rsidRDefault="00000000" w:rsidRPr="00000000" w14:paraId="00000081">
      <w:pPr>
        <w:numPr>
          <w:ilvl w:val="0"/>
          <w:numId w:val="3"/>
        </w:numPr>
        <w:ind w:left="720" w:hanging="360"/>
      </w:pPr>
      <w:r w:rsidDel="00000000" w:rsidR="00000000" w:rsidRPr="00000000">
        <w:rPr>
          <w:rtl w:val="0"/>
        </w:rPr>
        <w:t xml:space="preserve">B2</w:t>
      </w:r>
    </w:p>
    <w:p w:rsidR="00000000" w:rsidDel="00000000" w:rsidP="00000000" w:rsidRDefault="00000000" w:rsidRPr="00000000" w14:paraId="00000082">
      <w:pPr>
        <w:numPr>
          <w:ilvl w:val="0"/>
          <w:numId w:val="3"/>
        </w:numPr>
        <w:ind w:left="720" w:hanging="360"/>
      </w:pPr>
      <w:r w:rsidDel="00000000" w:rsidR="00000000" w:rsidRPr="00000000">
        <w:rPr>
          <w:rtl w:val="0"/>
        </w:rPr>
        <w:t xml:space="preserve">£8.00</w:t>
      </w:r>
    </w:p>
    <w:p w:rsidR="00000000" w:rsidDel="00000000" w:rsidP="00000000" w:rsidRDefault="00000000" w:rsidRPr="00000000" w14:paraId="00000083">
      <w:pPr>
        <w:numPr>
          <w:ilvl w:val="0"/>
          <w:numId w:val="3"/>
        </w:numPr>
        <w:ind w:left="720" w:hanging="360"/>
      </w:pPr>
      <w:r w:rsidDel="00000000" w:rsidR="00000000" w:rsidRPr="00000000">
        <w:rPr>
          <w:rtl w:val="0"/>
        </w:rPr>
        <w:t xml:space="preserve">D1</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Q10. Some children want to show the head teacher how much cheaper the school heating bill would be if the doors were left closed at playtime. Should they show their data in a spreadsheet table or a graph?</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numPr>
          <w:ilvl w:val="0"/>
          <w:numId w:val="4"/>
        </w:numPr>
        <w:ind w:left="720" w:hanging="360"/>
      </w:pPr>
      <w:r w:rsidDel="00000000" w:rsidR="00000000" w:rsidRPr="00000000">
        <w:rPr>
          <w:rtl w:val="0"/>
        </w:rPr>
        <w:t xml:space="preserve">Spreadsheet table</w:t>
      </w:r>
    </w:p>
    <w:p w:rsidR="00000000" w:rsidDel="00000000" w:rsidP="00000000" w:rsidRDefault="00000000" w:rsidRPr="00000000" w14:paraId="00000089">
      <w:pPr>
        <w:numPr>
          <w:ilvl w:val="0"/>
          <w:numId w:val="4"/>
        </w:numPr>
        <w:ind w:left="720" w:hanging="360"/>
      </w:pPr>
      <w:r w:rsidDel="00000000" w:rsidR="00000000" w:rsidRPr="00000000">
        <w:rPr>
          <w:rtl w:val="0"/>
        </w:rPr>
        <w:t xml:space="preserve">Graph</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Explain why you think this is the best way for the children to present their data to the head teacher.</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E">
      <w:pPr>
        <w:rPr>
          <w:color w:val="666666"/>
          <w:sz w:val="18"/>
          <w:szCs w:val="18"/>
        </w:rPr>
      </w:pPr>
      <w:r w:rsidDel="00000000" w:rsidR="00000000" w:rsidRPr="00000000">
        <w:rPr>
          <w:rtl w:val="0"/>
        </w:rPr>
      </w:r>
    </w:p>
    <w:p w:rsidR="00000000" w:rsidDel="00000000" w:rsidP="00000000" w:rsidRDefault="00000000" w:rsidRPr="00000000" w14:paraId="0000009F">
      <w:pPr>
        <w:pageBreakBefore w:val="0"/>
        <w:rPr/>
      </w:pPr>
      <w:r w:rsidDel="00000000" w:rsidR="00000000" w:rsidRPr="00000000">
        <w:rPr>
          <w:rtl w:val="0"/>
        </w:rPr>
      </w:r>
    </w:p>
    <w:p w:rsidR="00000000" w:rsidDel="00000000" w:rsidP="00000000" w:rsidRDefault="00000000" w:rsidRPr="00000000" w14:paraId="000000A0">
      <w:pPr>
        <w:pageBreakBefore w:val="0"/>
        <w:rPr/>
      </w:pPr>
      <w:r w:rsidDel="00000000" w:rsidR="00000000" w:rsidRPr="00000000">
        <w:rPr>
          <w:rtl w:val="0"/>
        </w:rPr>
      </w:r>
    </w:p>
    <w:p w:rsidR="00000000" w:rsidDel="00000000" w:rsidP="00000000" w:rsidRDefault="00000000" w:rsidRPr="00000000" w14:paraId="000000A1">
      <w:pPr>
        <w:pageBreakBefore w:val="0"/>
        <w:rPr/>
      </w:pPr>
      <w:r w:rsidDel="00000000" w:rsidR="00000000" w:rsidRPr="00000000">
        <w:rPr>
          <w:rtl w:val="0"/>
        </w:rPr>
      </w:r>
    </w:p>
    <w:p w:rsidR="00000000" w:rsidDel="00000000" w:rsidP="00000000" w:rsidRDefault="00000000" w:rsidRPr="00000000" w14:paraId="000000A2">
      <w:pPr>
        <w:pageBreakBefore w:val="0"/>
        <w:rPr/>
      </w:pPr>
      <w:r w:rsidDel="00000000" w:rsidR="00000000" w:rsidRPr="00000000">
        <w:rPr>
          <w:rtl w:val="0"/>
        </w:rPr>
      </w:r>
    </w:p>
    <w:p w:rsidR="00000000" w:rsidDel="00000000" w:rsidP="00000000" w:rsidRDefault="00000000" w:rsidRPr="00000000" w14:paraId="000000A3">
      <w:pPr>
        <w:pageBreakBefore w:val="0"/>
        <w:rPr/>
      </w:pPr>
      <w:r w:rsidDel="00000000" w:rsidR="00000000" w:rsidRPr="00000000">
        <w:rPr>
          <w:rtl w:val="0"/>
        </w:rPr>
      </w:r>
    </w:p>
    <w:p w:rsidR="00000000" w:rsidDel="00000000" w:rsidP="00000000" w:rsidRDefault="00000000" w:rsidRPr="00000000" w14:paraId="000000A4">
      <w:pPr>
        <w:pageBreakBefore w:val="0"/>
        <w:rPr/>
      </w:pPr>
      <w:r w:rsidDel="00000000" w:rsidR="00000000" w:rsidRPr="00000000">
        <w:rPr>
          <w:rtl w:val="0"/>
        </w:rPr>
      </w:r>
    </w:p>
    <w:p w:rsidR="00000000" w:rsidDel="00000000" w:rsidP="00000000" w:rsidRDefault="00000000" w:rsidRPr="00000000" w14:paraId="000000A5">
      <w:pPr>
        <w:pageBreakBefore w:val="0"/>
        <w:rPr/>
      </w:pPr>
      <w:r w:rsidDel="00000000" w:rsidR="00000000" w:rsidRPr="00000000">
        <w:rPr>
          <w:rtl w:val="0"/>
        </w:rPr>
      </w:r>
    </w:p>
    <w:p w:rsidR="00000000" w:rsidDel="00000000" w:rsidP="00000000" w:rsidRDefault="00000000" w:rsidRPr="00000000" w14:paraId="000000A6">
      <w:pPr>
        <w:pageBreakBefore w:val="0"/>
        <w:rPr/>
      </w:pPr>
      <w:r w:rsidDel="00000000" w:rsidR="00000000" w:rsidRPr="00000000">
        <w:rPr>
          <w:rtl w:val="0"/>
        </w:rPr>
      </w:r>
    </w:p>
    <w:p w:rsidR="00000000" w:rsidDel="00000000" w:rsidP="00000000" w:rsidRDefault="00000000" w:rsidRPr="00000000" w14:paraId="000000A7">
      <w:pPr>
        <w:pageBreakBefore w:val="0"/>
        <w:rPr/>
      </w:pPr>
      <w:r w:rsidDel="00000000" w:rsidR="00000000" w:rsidRPr="00000000">
        <w:rPr>
          <w:rtl w:val="0"/>
        </w:rPr>
      </w:r>
    </w:p>
    <w:p w:rsidR="00000000" w:rsidDel="00000000" w:rsidP="00000000" w:rsidRDefault="00000000" w:rsidRPr="00000000" w14:paraId="000000A8">
      <w:pPr>
        <w:pageBreakBefore w:val="0"/>
        <w:rPr/>
      </w:pPr>
      <w:r w:rsidDel="00000000" w:rsidR="00000000" w:rsidRPr="00000000">
        <w:rPr>
          <w:rtl w:val="0"/>
        </w:rPr>
      </w:r>
    </w:p>
    <w:p w:rsidR="00000000" w:rsidDel="00000000" w:rsidP="00000000" w:rsidRDefault="00000000" w:rsidRPr="00000000" w14:paraId="000000A9">
      <w:pPr>
        <w:pageBreakBefore w:val="0"/>
        <w:rPr/>
      </w:pPr>
      <w:r w:rsidDel="00000000" w:rsidR="00000000" w:rsidRPr="00000000">
        <w:rPr>
          <w:rtl w:val="0"/>
        </w:rPr>
      </w:r>
    </w:p>
    <w:p w:rsidR="00000000" w:rsidDel="00000000" w:rsidP="00000000" w:rsidRDefault="00000000" w:rsidRPr="00000000" w14:paraId="000000AA">
      <w:pPr>
        <w:pageBreakBefore w:val="0"/>
        <w:rPr/>
      </w:pPr>
      <w:r w:rsidDel="00000000" w:rsidR="00000000" w:rsidRPr="00000000">
        <w:rPr>
          <w:rtl w:val="0"/>
        </w:rPr>
      </w:r>
    </w:p>
    <w:p w:rsidR="00000000" w:rsidDel="00000000" w:rsidP="00000000" w:rsidRDefault="00000000" w:rsidRPr="00000000" w14:paraId="000000AB">
      <w:pPr>
        <w:pageBreakBefore w:val="0"/>
        <w:rPr>
          <w:color w:val="666666"/>
          <w:sz w:val="18"/>
          <w:szCs w:val="18"/>
        </w:rPr>
      </w:pPr>
      <w:r w:rsidDel="00000000" w:rsidR="00000000" w:rsidRPr="00000000">
        <w:rPr>
          <w:rtl w:val="0"/>
        </w:rPr>
      </w:r>
    </w:p>
    <w:p w:rsidR="00000000" w:rsidDel="00000000" w:rsidP="00000000" w:rsidRDefault="00000000" w:rsidRPr="00000000" w14:paraId="000000AC">
      <w:pPr>
        <w:pageBreakBefore w:val="0"/>
        <w:rPr>
          <w:color w:val="666666"/>
          <w:sz w:val="18"/>
          <w:szCs w:val="18"/>
        </w:rPr>
      </w:pPr>
      <w:r w:rsidDel="00000000" w:rsidR="00000000" w:rsidRPr="00000000">
        <w:rPr>
          <w:rtl w:val="0"/>
        </w:rPr>
      </w:r>
    </w:p>
    <w:p w:rsidR="00000000" w:rsidDel="00000000" w:rsidP="00000000" w:rsidRDefault="00000000" w:rsidRPr="00000000" w14:paraId="000000AD">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7">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AE">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AF">
      <w:pPr>
        <w:spacing w:line="331.2" w:lineRule="auto"/>
        <w:rPr>
          <w:color w:val="666666"/>
          <w:sz w:val="18"/>
          <w:szCs w:val="18"/>
        </w:rPr>
      </w:pPr>
      <w:r w:rsidDel="00000000" w:rsidR="00000000" w:rsidRPr="00000000">
        <w:rPr>
          <w:color w:val="666666"/>
          <w:sz w:val="18"/>
          <w:szCs w:val="18"/>
          <w:rtl w:val="0"/>
        </w:rPr>
        <w:t xml:space="preserve">This resource is licensed by the</w:t>
      </w:r>
      <w:hyperlink r:id="rId9">
        <w:r w:rsidDel="00000000" w:rsidR="00000000" w:rsidRPr="00000000">
          <w:rPr>
            <w:color w:val="666666"/>
            <w:sz w:val="18"/>
            <w:szCs w:val="18"/>
            <w:rtl w:val="0"/>
          </w:rPr>
          <w:t xml:space="preserve"> </w:t>
        </w:r>
      </w:hyperlink>
      <w:hyperlink r:id="rId10">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licence. To view a copy of this license, visit, see </w:t>
      </w:r>
      <w:hyperlink r:id="rId11">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p>
    <w:p w:rsidR="00000000" w:rsidDel="00000000" w:rsidP="00000000" w:rsidRDefault="00000000" w:rsidRPr="00000000" w14:paraId="000000B0">
      <w:pPr>
        <w:pageBreakBefore w:val="0"/>
        <w:rPr>
          <w:color w:val="666666"/>
          <w:sz w:val="18"/>
          <w:szCs w:val="18"/>
        </w:rPr>
      </w:pPr>
      <w:r w:rsidDel="00000000" w:rsidR="00000000" w:rsidRPr="00000000">
        <w:rPr>
          <w:rtl w:val="0"/>
        </w:rPr>
      </w:r>
    </w:p>
    <w:p w:rsidR="00000000" w:rsidDel="00000000" w:rsidP="00000000" w:rsidRDefault="00000000" w:rsidRPr="00000000" w14:paraId="000000B1">
      <w:pPr>
        <w:pageBreakBefore w:val="0"/>
        <w:rPr>
          <w:color w:val="666666"/>
          <w:sz w:val="18"/>
          <w:szCs w:val="18"/>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6834" w:w="11909" w:orient="portrait"/>
      <w:pgMar w:bottom="1440.0000000000002" w:top="1275.5905511811025" w:left="1440.0000000000002" w:right="1440.0000000000002"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Quicksand Medium">
    <w:embedRegular w:fontKey="{00000000-0000-0000-0000-000000000000}" r:id="rId5" w:subsetted="0"/>
    <w:embedBold w:fontKey="{00000000-0000-0000-0000-000000000000}" r:id="rId6" w:subsetted="0"/>
  </w:font>
  <w:font w:name="Handlee">
    <w:embedRegular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pageBreakBefore w:val="0"/>
      <w:spacing w:line="276" w:lineRule="auto"/>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 xml:space="preserve">Last updated: 08-02-22</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pageBreakBefore w:val="0"/>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 xml:space="preserve">Last updated: 08-02-22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ind w:left="90" w:right="-234" w:firstLine="0"/>
      <w:jc w:val="right"/>
      <w:rPr>
        <w:color w:val="666666"/>
        <w:sz w:val="16"/>
        <w:szCs w:val="16"/>
      </w:rPr>
    </w:pPr>
    <w:r w:rsidDel="00000000" w:rsidR="00000000" w:rsidRPr="00000000">
      <w:rPr>
        <w:color w:val="666666"/>
        <w:sz w:val="16"/>
        <w:szCs w:val="16"/>
        <w:rtl w:val="0"/>
      </w:rPr>
      <w:t xml:space="preserve">Year 6 – Introduction to spreadsheets</w:t>
    </w:r>
  </w:p>
  <w:p w:rsidR="00000000" w:rsidDel="00000000" w:rsidP="00000000" w:rsidRDefault="00000000" w:rsidRPr="00000000" w14:paraId="000000B3">
    <w:pPr>
      <w:ind w:left="90" w:right="-234" w:firstLine="0"/>
      <w:jc w:val="right"/>
      <w:rPr>
        <w:color w:val="666666"/>
      </w:rPr>
    </w:pPr>
    <w:r w:rsidDel="00000000" w:rsidR="00000000" w:rsidRPr="00000000">
      <w:rPr>
        <w:color w:val="666666"/>
        <w:sz w:val="16"/>
        <w:szCs w:val="16"/>
        <w:rtl w:val="0"/>
      </w:rPr>
      <w:t xml:space="preserve">Summative assessment – Questions</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ind w:left="90" w:right="-234" w:firstLine="0"/>
      <w:jc w:val="right"/>
      <w:rPr>
        <w:color w:val="666666"/>
        <w:sz w:val="16"/>
        <w:szCs w:val="16"/>
      </w:rPr>
    </w:pPr>
    <w:r w:rsidDel="00000000" w:rsidR="00000000" w:rsidRPr="00000000">
      <w:rPr>
        <w:color w:val="666666"/>
        <w:sz w:val="16"/>
        <w:szCs w:val="16"/>
        <w:rtl w:val="0"/>
      </w:rPr>
      <w:t xml:space="preserve">Year 6 – Introduction to spreadsheets</w:t>
    </w:r>
  </w:p>
  <w:p w:rsidR="00000000" w:rsidDel="00000000" w:rsidP="00000000" w:rsidRDefault="00000000" w:rsidRPr="00000000" w14:paraId="000000B6">
    <w:pPr>
      <w:ind w:left="90" w:right="-234" w:firstLine="0"/>
      <w:jc w:val="right"/>
      <w:rPr>
        <w:sz w:val="16"/>
        <w:szCs w:val="16"/>
      </w:rPr>
    </w:pPr>
    <w:r w:rsidDel="00000000" w:rsidR="00000000" w:rsidRPr="00000000">
      <w:rPr>
        <w:color w:val="666666"/>
        <w:sz w:val="16"/>
        <w:szCs w:val="16"/>
        <w:rtl w:val="0"/>
      </w:rPr>
      <w:t xml:space="preserve">Summative assessment – Questions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b w:val="1"/>
      <w:color w:val="cd2355"/>
      <w:sz w:val="28"/>
      <w:szCs w:val="28"/>
    </w:rPr>
  </w:style>
  <w:style w:type="table" w:styleId="Table1">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2">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creativecommons.org/licenses/by-nc-sa/4.0/" TargetMode="External"/><Relationship Id="rId10" Type="http://schemas.openxmlformats.org/officeDocument/2006/relationships/hyperlink" Target="https://www.raspberrypi.org/"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aspberrypi.org/"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the-cc.io/curriculum"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5" Type="http://schemas.openxmlformats.org/officeDocument/2006/relationships/font" Target="fonts/QuicksandMedium-regular.ttf"/><Relationship Id="rId6" Type="http://schemas.openxmlformats.org/officeDocument/2006/relationships/font" Target="fonts/QuicksandMedium-bold.ttf"/><Relationship Id="rId7" Type="http://schemas.openxmlformats.org/officeDocument/2006/relationships/font" Target="fonts/Handle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