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60" w:before="0" w:lineRule="auto"/>
        <w:rPr/>
      </w:pPr>
      <w:bookmarkStart w:colFirst="0" w:colLast="0" w:name="_gjdgxs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Assessment answers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Multiple choice questions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INP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STA A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OUT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HLT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A    DAT</w:t>
            </w:r>
          </w:p>
        </w:tc>
      </w:tr>
    </w:tbl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Q1.</w:t>
        <w:tab/>
        <w:t xml:space="preserve">When the INP statement is run on the LMC, which component will hold the data that the user inputs?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A.</w:t>
        <w:tab/>
        <w:t xml:space="preserve">RAM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B.</w:t>
        <w:tab/>
        <w:t xml:space="preserve">Hard Drive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C.</w:t>
        <w:tab/>
        <w:t xml:space="preserve">Accumulator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D.</w:t>
        <w:tab/>
        <w:t xml:space="preserve">MDR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ffffff"/>
          <w:sz w:val="28"/>
          <w:szCs w:val="28"/>
        </w:rPr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C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Q2. </w:t>
        <w:tab/>
        <w:t xml:space="preserve">What does the letter A represent in the command </w:t>
      </w:r>
      <w:r w:rsidDel="00000000" w:rsidR="00000000" w:rsidRPr="00000000">
        <w:rPr>
          <w:rFonts w:ascii="Courier New" w:cs="Courier New" w:eastAsia="Courier New" w:hAnsi="Courier New"/>
          <w:shd w:fill="efefef" w:val="clear"/>
          <w:rtl w:val="0"/>
        </w:rPr>
        <w:t xml:space="preserve">STA A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A.</w:t>
        <w:tab/>
        <w:t xml:space="preserve">A register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B.</w:t>
        <w:tab/>
        <w:t xml:space="preserve">A memory location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C.</w:t>
        <w:tab/>
        <w:t xml:space="preserve">Data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command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B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Q3.</w:t>
        <w:tab/>
        <w:t xml:space="preserve">What does the line </w:t>
      </w:r>
      <w:r w:rsidDel="00000000" w:rsidR="00000000" w:rsidRPr="00000000">
        <w:rPr>
          <w:rFonts w:ascii="Courier New" w:cs="Courier New" w:eastAsia="Courier New" w:hAnsi="Courier New"/>
          <w:shd w:fill="efefef" w:val="clear"/>
          <w:rtl w:val="0"/>
        </w:rPr>
        <w:t xml:space="preserve">HLT</w:t>
      </w:r>
      <w:r w:rsidDel="00000000" w:rsidR="00000000" w:rsidRPr="00000000">
        <w:rPr>
          <w:rtl w:val="0"/>
        </w:rPr>
        <w:t xml:space="preserve"> do to the program?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A.</w:t>
        <w:tab/>
        <w:t xml:space="preserve">Outputs the data in the accumulator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B.</w:t>
        <w:tab/>
        <w:t xml:space="preserve">Branch it to the end of the program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C.</w:t>
        <w:tab/>
        <w:t xml:space="preserve">Sets up a data location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D.</w:t>
        <w:tab/>
        <w:t xml:space="preserve">Stops it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D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Q4.</w:t>
        <w:tab/>
        <w:t xml:space="preserve">When the command </w:t>
        <w:tab/>
      </w:r>
      <w:r w:rsidDel="00000000" w:rsidR="00000000" w:rsidRPr="00000000">
        <w:rPr>
          <w:rFonts w:ascii="Courier New" w:cs="Courier New" w:eastAsia="Courier New" w:hAnsi="Courier New"/>
          <w:shd w:fill="efefef" w:val="clear"/>
          <w:rtl w:val="0"/>
        </w:rPr>
        <w:t xml:space="preserve">STA A</w:t>
      </w:r>
      <w:r w:rsidDel="00000000" w:rsidR="00000000" w:rsidRPr="00000000">
        <w:rPr>
          <w:rtl w:val="0"/>
        </w:rPr>
        <w:t xml:space="preserve"> is executed, the data in the accumulator will be stored. Which device will it be stored on?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A.</w:t>
        <w:tab/>
        <w:t xml:space="preserve">SSD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B.</w:t>
        <w:tab/>
        <w:t xml:space="preserve">RAM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C.</w:t>
        <w:tab/>
        <w:t xml:space="preserve">ROM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register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A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/>
      </w:pPr>
      <w:bookmarkStart w:colFirst="0" w:colLast="0" w:name="_9028xc5m2c0i" w:id="2"/>
      <w:bookmarkEnd w:id="2"/>
      <w:r w:rsidDel="00000000" w:rsidR="00000000" w:rsidRPr="00000000">
        <w:rPr>
          <w:rtl w:val="0"/>
        </w:rPr>
        <w:t xml:space="preserve">Text questions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Q1.</w:t>
        <w:tab/>
        <w:t xml:space="preserve">Assembly languages can run on how many different processors?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Answer: </w:t>
      </w:r>
    </w:p>
    <w:tbl>
      <w:tblPr>
        <w:tblStyle w:val="Table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Assembly languages have a 1:1 relationship with machine code. Every assembly language can only run on a particular type of processor.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Q2.</w:t>
        <w:tab/>
        <w:t xml:space="preserve">What is the ROM in a computer system used for?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Answer: </w:t>
      </w:r>
    </w:p>
    <w:tbl>
      <w:tblPr>
        <w:tblStyle w:val="Table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ROM is used to hold instructions for starting up a computer — such as the BIOS.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Q3.</w:t>
        <w:tab/>
        <w:t xml:space="preserve">Complete the truth table for this logic gate.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1400175</wp:posOffset>
                </wp:positionH>
                <wp:positionV relativeFrom="paragraph">
                  <wp:posOffset>219075</wp:posOffset>
                </wp:positionV>
                <wp:extent cx="2933700" cy="896831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29025" y="2289550"/>
                          <a:ext cx="2933700" cy="896831"/>
                          <a:chOff x="4829025" y="2289550"/>
                          <a:chExt cx="3661500" cy="1132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90025" y="2303850"/>
                            <a:ext cx="1339500" cy="110370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207925" y="3069150"/>
                            <a:ext cx="795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207925" y="2620225"/>
                            <a:ext cx="795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7329525" y="2855700"/>
                            <a:ext cx="795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829025" y="2400025"/>
                            <a:ext cx="378900" cy="4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829025" y="2848950"/>
                            <a:ext cx="378900" cy="4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8111625" y="2635500"/>
                            <a:ext cx="378900" cy="4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C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1400175</wp:posOffset>
                </wp:positionH>
                <wp:positionV relativeFrom="paragraph">
                  <wp:posOffset>219075</wp:posOffset>
                </wp:positionV>
                <wp:extent cx="2933700" cy="896831"/>
                <wp:effectExtent b="0" l="0" r="0" t="0"/>
                <wp:wrapTopAndBottom distB="114300" distT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8968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tcBorders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Borders>
              <w:lef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Q4.</w:t>
        <w:tab/>
        <w:t xml:space="preserve">Which component of the CPU carries out mathematical operations?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Answer: </w:t>
      </w:r>
    </w:p>
    <w:tbl>
      <w:tblPr>
        <w:tblStyle w:val="Table5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Arithmetic logic unit</w:t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Q5.</w:t>
        <w:tab/>
        <w:t xml:space="preserve">As described by von Neumann, what are the stages of the cycle that the processor undertakes for each instruction in a program?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Answer: </w:t>
      </w:r>
    </w:p>
    <w:tbl>
      <w:tblPr>
        <w:tblStyle w:val="Table6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Fetch, decode, execute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Q6A.</w:t>
        <w:tab/>
        <w:t xml:space="preserve">Which type of storage uses light to read and write data?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Answer: </w:t>
      </w:r>
    </w:p>
    <w:tbl>
      <w:tblPr>
        <w:tblStyle w:val="Table7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Optical storage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Q6B.</w:t>
        <w:tab/>
        <w:t xml:space="preserve">Give an example device for this type of storage.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Answer: </w:t>
      </w:r>
    </w:p>
    <w:tbl>
      <w:tblPr>
        <w:tblStyle w:val="Table8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CD, DVD, Blu-ray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Q7.</w:t>
        <w:tab/>
        <w:t xml:space="preserve">What characteristics make RAM unsuitable for long-term storage?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Answer:</w:t>
      </w:r>
    </w:p>
    <w:tbl>
      <w:tblPr>
        <w:tblStyle w:val="Table9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 is volatile, and has a lower capacity than secondary storage.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Q8.</w:t>
        <w:tab/>
        <w:t xml:space="preserve">What three factors impact the performance of a CPU?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Answer: </w:t>
      </w:r>
    </w:p>
    <w:tbl>
      <w:tblPr>
        <w:tblStyle w:val="Table1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Cache size, clock speed, and amount of cores.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Q9.</w:t>
        <w:tab/>
        <w:t xml:space="preserve">Python is a high-level language, name another example of a high-level language.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Answer: </w:t>
      </w:r>
    </w:p>
    <w:tbl>
      <w:tblPr>
        <w:tblStyle w:val="Table1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Java, C++, C#, Javascript, or any other high-level language</w:t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Q10.</w:t>
        <w:tab/>
        <w:t xml:space="preserve">Give an example of system software.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Answer: </w:t>
      </w:r>
    </w:p>
    <w:tbl>
      <w:tblPr>
        <w:tblStyle w:val="Table1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Operating system, encryption, compression, defragmentation software, and antivirus.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Q11.</w:t>
        <w:tab/>
        <w:t xml:space="preserve">Give two examples of embedded systems. 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Answer: </w:t>
      </w:r>
    </w:p>
    <w:tbl>
      <w:tblPr>
        <w:tblStyle w:val="Table1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coffee maker, security system, smoke alarm, Bluetooth speakers, or any other embedded systems.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8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3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10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pgSz w:h="16838" w:w="11906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ageBreakBefore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21/09/2021</w:t>
    </w:r>
  </w:p>
  <w:p w:rsidR="00000000" w:rsidDel="00000000" w:rsidP="00000000" w:rsidRDefault="00000000" w:rsidRPr="00000000" w14:paraId="0000008B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21/09/2021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tabs>
        <w:tab w:val="center" w:leader="none" w:pos="4513"/>
        <w:tab w:val="right" w:leader="none" w:pos="9026"/>
      </w:tabs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KS4 – Computer systems </w:t>
    </w:r>
  </w:p>
  <w:p w:rsidR="00000000" w:rsidDel="00000000" w:rsidP="00000000" w:rsidRDefault="00000000" w:rsidRPr="00000000" w14:paraId="00000085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666666"/>
      </w:rPr>
    </w:pPr>
    <w:r w:rsidDel="00000000" w:rsidR="00000000" w:rsidRPr="00000000">
      <w:rPr>
        <w:sz w:val="16"/>
        <w:szCs w:val="16"/>
        <w:rtl w:val="0"/>
      </w:rPr>
      <w:t xml:space="preserve">Summative assessment answers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ageBreakBefore w:val="0"/>
      <w:ind w:left="7920" w:right="-234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KS4 – Computer systems </w:t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Summative assessment answers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aspberrypi.org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creativecommons.org/licenses/by-nc-sa/4.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http://the-cc.io/curriculu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